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86C" w:rsidRDefault="0053586C">
      <w:pPr>
        <w:ind w:right="44"/>
        <w:jc w:val="center"/>
        <w:rPr>
          <w:b/>
          <w:sz w:val="4"/>
          <w:szCs w:val="4"/>
        </w:rPr>
      </w:pPr>
      <w:r>
        <w:rPr>
          <w:b/>
        </w:rPr>
        <w:t xml:space="preserve">SCHEMA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LAVORO PER PIANI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PRIMO CICLO – ISTITUTO COMPRENSIVO</w:t>
      </w:r>
      <w:r>
        <w:rPr>
          <w:sz w:val="16"/>
          <w:szCs w:val="16"/>
        </w:rPr>
        <w:t xml:space="preserve"> </w:t>
      </w:r>
      <w:r>
        <w:rPr>
          <w:b/>
        </w:rPr>
        <w:t>PRIMIERO</w:t>
      </w:r>
    </w:p>
    <w:p w:rsidR="0053586C" w:rsidRDefault="0053586C">
      <w:pPr>
        <w:jc w:val="both"/>
        <w:rPr>
          <w:b/>
          <w:sz w:val="4"/>
          <w:szCs w:val="4"/>
        </w:rPr>
      </w:pPr>
    </w:p>
    <w:p w:rsidR="0053586C" w:rsidRDefault="005358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1" w:color="000000"/>
        </w:pBdr>
        <w:shd w:val="clear" w:color="auto" w:fill="CCFFCC"/>
        <w:snapToGrid w:val="0"/>
        <w:jc w:val="center"/>
        <w:rPr>
          <w:sz w:val="8"/>
          <w:szCs w:val="8"/>
        </w:rPr>
      </w:pPr>
      <w:r>
        <w:rPr>
          <w:b/>
        </w:rPr>
        <w:t xml:space="preserve">A. </w:t>
      </w:r>
      <w:r>
        <w:t xml:space="preserve">Area di apprendimento: </w:t>
      </w:r>
      <w:r>
        <w:rPr>
          <w:b/>
        </w:rPr>
        <w:t>SCIENZE MOTORIE - Curricolo Scuola Primaria e Secondaria di Primo Grado</w:t>
      </w:r>
    </w:p>
    <w:p w:rsidR="0053586C" w:rsidRDefault="0053586C">
      <w:pPr>
        <w:snapToGrid w:val="0"/>
        <w:ind w:left="-440" w:right="-374"/>
        <w:jc w:val="center"/>
        <w:rPr>
          <w:sz w:val="8"/>
          <w:szCs w:val="8"/>
        </w:rPr>
      </w:pPr>
    </w:p>
    <w:p w:rsidR="0053586C" w:rsidRDefault="0053586C">
      <w:pPr>
        <w:snapToGrid w:val="0"/>
        <w:ind w:right="-264"/>
        <w:jc w:val="center"/>
        <w:rPr>
          <w:sz w:val="8"/>
          <w:szCs w:val="8"/>
        </w:rPr>
      </w:pPr>
    </w:p>
    <w:p w:rsidR="0053586C" w:rsidRDefault="00382451">
      <w:pPr>
        <w:snapToGrid w:val="0"/>
        <w:ind w:right="-264"/>
        <w:jc w:val="center"/>
        <w:rPr>
          <w:b/>
          <w:color w:val="993366"/>
          <w:sz w:val="32"/>
          <w:szCs w:val="32"/>
        </w:rPr>
      </w:pPr>
      <w:r w:rsidRPr="00382451"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18.15pt;margin-top:1.4pt;width:54pt;height:40pt;z-index:-251658752;mso-wrap-style:none;v-text-anchor:middle" strokecolor="#936" strokeweight=".26mm">
            <v:fill color2="black"/>
            <v:stroke color2="#6c9"/>
          </v:shape>
        </w:pict>
      </w:r>
      <w:r w:rsidR="0053586C">
        <w:rPr>
          <w:sz w:val="16"/>
          <w:szCs w:val="16"/>
        </w:rPr>
        <w:t xml:space="preserve">CONOSCENZE e ABILITA’ da promuovere, attraverso le attività di insegnamento/apprendimento della </w:t>
      </w:r>
      <w:r w:rsidR="0053586C">
        <w:rPr>
          <w:i/>
          <w:sz w:val="16"/>
          <w:szCs w:val="16"/>
        </w:rPr>
        <w:t>programmazione annuale</w:t>
      </w:r>
      <w:r w:rsidR="0053586C">
        <w:rPr>
          <w:sz w:val="16"/>
          <w:szCs w:val="16"/>
        </w:rPr>
        <w:t>,</w:t>
      </w:r>
    </w:p>
    <w:p w:rsidR="0053586C" w:rsidRDefault="0053586C">
      <w:pPr>
        <w:ind w:right="-120"/>
        <w:rPr>
          <w:sz w:val="16"/>
          <w:szCs w:val="16"/>
        </w:rPr>
      </w:pPr>
      <w:r>
        <w:rPr>
          <w:b/>
          <w:color w:val="993366"/>
          <w:sz w:val="32"/>
          <w:szCs w:val="32"/>
        </w:rPr>
        <w:t xml:space="preserve">        PAT</w:t>
      </w:r>
    </w:p>
    <w:p w:rsidR="0053586C" w:rsidRDefault="0053586C">
      <w:pPr>
        <w:snapToGrid w:val="0"/>
        <w:ind w:right="-264"/>
        <w:jc w:val="center"/>
        <w:rPr>
          <w:sz w:val="8"/>
          <w:szCs w:val="8"/>
        </w:rPr>
      </w:pPr>
      <w:r>
        <w:rPr>
          <w:sz w:val="16"/>
          <w:szCs w:val="16"/>
        </w:rPr>
        <w:t>in vista delle COMPETENZE previste al termine del PRIMO CICLO</w:t>
      </w:r>
    </w:p>
    <w:p w:rsidR="0053586C" w:rsidRDefault="0053586C">
      <w:pPr>
        <w:snapToGrid w:val="0"/>
        <w:ind w:left="-440" w:right="-374"/>
        <w:jc w:val="center"/>
        <w:rPr>
          <w:sz w:val="8"/>
          <w:szCs w:val="8"/>
        </w:rPr>
      </w:pPr>
    </w:p>
    <w:tbl>
      <w:tblPr>
        <w:tblW w:w="15755" w:type="dxa"/>
        <w:tblInd w:w="108" w:type="dxa"/>
        <w:tblLayout w:type="fixed"/>
        <w:tblLook w:val="0000"/>
      </w:tblPr>
      <w:tblGrid>
        <w:gridCol w:w="2127"/>
        <w:gridCol w:w="2551"/>
        <w:gridCol w:w="3402"/>
        <w:gridCol w:w="2552"/>
        <w:gridCol w:w="3183"/>
        <w:gridCol w:w="1940"/>
      </w:tblGrid>
      <w:tr w:rsidR="0053586C" w:rsidTr="00D503E5">
        <w:trPr>
          <w:trHeight w:val="232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53586C" w:rsidRDefault="005358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COMPETENZE</w:t>
            </w:r>
          </w:p>
          <w:p w:rsidR="0053586C" w:rsidRDefault="0053586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ABILITA’ ORIENTATIVE PROVINCIALI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ABILITA’ PS d’ISTITUTO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CONOSCENZE ORIENTATIVE PROVINCIALI</w:t>
            </w:r>
          </w:p>
        </w:tc>
        <w:tc>
          <w:tcPr>
            <w:tcW w:w="3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ind w:left="-108" w:right="-108"/>
              <w:jc w:val="center"/>
            </w:pPr>
            <w:r>
              <w:rPr>
                <w:b/>
                <w:sz w:val="16"/>
                <w:szCs w:val="16"/>
              </w:rPr>
              <w:t>CONOSCENZE PS d’ISTITUTO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3586C" w:rsidRDefault="0053586C">
            <w:r>
              <w:t>ATTIVITA’</w:t>
            </w:r>
          </w:p>
        </w:tc>
      </w:tr>
      <w:tr w:rsidR="0053586C" w:rsidTr="00D503E5">
        <w:trPr>
          <w:trHeight w:val="35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3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</w:pPr>
          </w:p>
        </w:tc>
        <w:tc>
          <w:tcPr>
            <w:tcW w:w="1940" w:type="dxa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53586C" w:rsidRDefault="0053586C">
            <w:pPr>
              <w:snapToGrid w:val="0"/>
              <w:jc w:val="center"/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 xml:space="preserve">(Argomenti, Titoli </w:t>
            </w:r>
            <w:proofErr w:type="spellStart"/>
            <w:r>
              <w:rPr>
                <w:i/>
                <w:sz w:val="18"/>
                <w:szCs w:val="18"/>
              </w:rPr>
              <w:t>UdL</w:t>
            </w:r>
            <w:proofErr w:type="spellEnd"/>
            <w:r>
              <w:rPr>
                <w:i/>
                <w:sz w:val="18"/>
                <w:szCs w:val="18"/>
              </w:rPr>
              <w:t>, contenuti, …..)</w:t>
            </w:r>
          </w:p>
        </w:tc>
      </w:tr>
      <w:tr w:rsidR="0053586C" w:rsidTr="00D503E5">
        <w:trPr>
          <w:trHeight w:val="28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ind w:left="151"/>
              <w:jc w:val="both"/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  <w:t>Competenza  1 al termine della scuola  primaria</w:t>
            </w: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</w:pPr>
          </w:p>
          <w:p w:rsidR="0053586C" w:rsidRDefault="0053586C">
            <w:pPr>
              <w:widowControl w:val="0"/>
              <w:autoSpaceDE w:val="0"/>
              <w:spacing w:before="3" w:line="120" w:lineRule="exact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sz w:val="16"/>
                <w:szCs w:val="16"/>
              </w:rPr>
            </w:pPr>
            <w:r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  <w:t>Essere consapevoli del proprio processo di crescita e sviluppo; riconoscere le attività volte al miglioramento delle proprie capacità fisiche.</w:t>
            </w:r>
          </w:p>
          <w:p w:rsidR="0053586C" w:rsidRDefault="0053586C">
            <w:pPr>
              <w:tabs>
                <w:tab w:val="left" w:pos="142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e denominare le varie par ti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Rappresentare graficamente il corpo, fermo e in movimento.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Eseguire con disinvoltura piccoli compiti motori.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ludico-motorie.</w:t>
            </w:r>
          </w:p>
          <w:p w:rsidR="0053586C" w:rsidRDefault="0053586C">
            <w:pPr>
              <w:widowControl w:val="0"/>
              <w:autoSpaceDE w:val="0"/>
              <w:spacing w:line="252" w:lineRule="auto"/>
              <w:ind w:left="170" w:right="711" w:hanging="170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</w:p>
          <w:p w:rsidR="0053586C" w:rsidRDefault="0053586C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11" w:line="252" w:lineRule="auto"/>
              <w:ind w:left="175" w:right="274" w:hanging="175"/>
              <w:jc w:val="both"/>
              <w:rPr>
                <w:rFonts w:ascii="Gill Sans MT" w:eastAsia="GillSans Ligh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eastAsia="GillSans Light" w:hAnsi="Gill Sans MT" w:cs="Gill Sans MT"/>
                <w:color w:val="000000"/>
                <w:w w:val="96"/>
                <w:sz w:val="18"/>
                <w:szCs w:val="18"/>
              </w:rPr>
              <w:t>Riconoscere e denominare le varie par ti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11" w:line="252" w:lineRule="auto"/>
              <w:jc w:val="both"/>
              <w:rPr>
                <w:rFonts w:ascii="Gill Sans MT" w:eastAsia="GillSans Ligh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eastAsia="GillSans Light" w:hAnsi="Gill Sans MT" w:cs="Gill Sans MT"/>
                <w:color w:val="000000"/>
                <w:w w:val="96"/>
                <w:sz w:val="18"/>
                <w:szCs w:val="18"/>
              </w:rPr>
              <w:t>Eseguire con disinvoltura piccoli compiti motori.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napToGrid w:val="0"/>
              <w:spacing w:before="11" w:line="252" w:lineRule="auto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eastAsia="GillSans Ligh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ludico-motorie.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Nozioni che riguardano la crescita personale (maturazione fisica e sviluppo delle capacità motorie).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i/>
                <w:sz w:val="16"/>
                <w:szCs w:val="16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principali funzioni fisiologiche e i loro cambiamenti in relazione alle attività fisiche.</w:t>
            </w:r>
          </w:p>
          <w:p w:rsidR="0053586C" w:rsidRDefault="0053586C">
            <w:pPr>
              <w:tabs>
                <w:tab w:val="left" w:pos="72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Nozioni che riguardano la crescita personale (maturazione fisica e sviluppo delle capacità motorie). </w:t>
            </w:r>
          </w:p>
          <w:p w:rsidR="0053586C" w:rsidRDefault="0053586C" w:rsidP="00480A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Gioco-Sport,</w:t>
            </w:r>
            <w:r w:rsidR="00480A3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movimento finalizzato.</w:t>
            </w:r>
          </w:p>
          <w:p w:rsidR="0053586C" w:rsidRDefault="0053586C">
            <w:pPr>
              <w:pStyle w:val="WW-Default"/>
              <w:jc w:val="both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480A37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" w:hAnsi="Gill Sans MT" w:cs="Gill Sans MT"/>
                <w:color w:val="000000"/>
                <w:w w:val="96"/>
                <w:sz w:val="22"/>
                <w:szCs w:val="18"/>
              </w:rPr>
            </w:pPr>
            <w:r w:rsidRPr="00480A37">
              <w:rPr>
                <w:rFonts w:ascii="Gill Sans MT" w:hAnsi="Gill Sans MT" w:cs="Gill Sans MT"/>
                <w:color w:val="000000"/>
                <w:w w:val="96"/>
                <w:sz w:val="22"/>
                <w:szCs w:val="18"/>
              </w:rPr>
              <w:t xml:space="preserve">Esercizi, percorsi , circuiti, giochi di movimento e  </w:t>
            </w:r>
            <w:proofErr w:type="spellStart"/>
            <w:r w:rsidRPr="00480A37">
              <w:rPr>
                <w:rFonts w:ascii="Gill Sans MT" w:hAnsi="Gill Sans MT" w:cs="Gill Sans MT"/>
                <w:color w:val="000000"/>
                <w:w w:val="96"/>
                <w:sz w:val="22"/>
                <w:szCs w:val="18"/>
              </w:rPr>
              <w:t>pre</w:t>
            </w:r>
            <w:proofErr w:type="spellEnd"/>
            <w:r w:rsidRPr="00480A37">
              <w:rPr>
                <w:rFonts w:ascii="Gill Sans MT" w:hAnsi="Gill Sans MT" w:cs="Gill Sans MT"/>
                <w:color w:val="000000"/>
                <w:w w:val="96"/>
                <w:sz w:val="22"/>
                <w:szCs w:val="18"/>
              </w:rPr>
              <w:t xml:space="preserve"> sportivi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b/>
                <w:color w:val="993300"/>
                <w:sz w:val="16"/>
                <w:szCs w:val="16"/>
              </w:rPr>
            </w:pPr>
            <w:r w:rsidRPr="00480A37">
              <w:rPr>
                <w:rFonts w:ascii="Gill Sans MT" w:hAnsi="Gill Sans MT" w:cs="Gill Sans MT"/>
                <w:color w:val="000000"/>
                <w:w w:val="96"/>
                <w:sz w:val="22"/>
                <w:szCs w:val="18"/>
              </w:rPr>
              <w:t xml:space="preserve">esercizi e giochi per lo sviluppo delle capacità senso percettive e dell' equilibrio  </w:t>
            </w: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snapToGrid w:val="0"/>
              <w:rPr>
                <w:b/>
                <w:color w:val="993300"/>
                <w:sz w:val="16"/>
                <w:szCs w:val="16"/>
              </w:rPr>
            </w:pP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rFonts w:ascii="Gill Sans MT" w:hAnsi="Gill Sans MT" w:cs="Gill Sans MT"/>
                <w:color w:val="000000"/>
                <w:sz w:val="14"/>
                <w:szCs w:val="14"/>
              </w:rPr>
            </w:pPr>
            <w:r>
              <w:rPr>
                <w:rFonts w:ascii="Gill Sans MT" w:hAnsi="Gill Sans MT" w:cs="Gill Sans MT"/>
                <w:b/>
                <w:bCs/>
                <w:color w:val="563F42"/>
                <w:w w:val="96"/>
                <w:sz w:val="20"/>
                <w:szCs w:val="20"/>
              </w:rPr>
              <w:t>C</w:t>
            </w:r>
            <w:r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  <w:t>ompetenza</w:t>
            </w:r>
            <w:r>
              <w:rPr>
                <w:rFonts w:ascii="Gill Sans MT" w:hAnsi="Gill Sans MT" w:cs="Gill Sans MT"/>
                <w:b/>
                <w:bCs/>
                <w:color w:val="563F42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sz w:val="20"/>
                <w:szCs w:val="20"/>
              </w:rPr>
              <w:t>1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83"/>
                <w:sz w:val="14"/>
                <w:szCs w:val="14"/>
              </w:rPr>
              <w:t>al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11"/>
                <w:w w:val="183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34"/>
                <w:sz w:val="14"/>
                <w:szCs w:val="14"/>
              </w:rPr>
              <w:t>termine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8"/>
                <w:w w:val="134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61"/>
                <w:sz w:val="14"/>
                <w:szCs w:val="14"/>
              </w:rPr>
              <w:t>del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3"/>
                <w:w w:val="161"/>
                <w:sz w:val="14"/>
                <w:szCs w:val="14"/>
              </w:rPr>
              <w:t>l</w:t>
            </w:r>
            <w:r>
              <w:rPr>
                <w:rFonts w:ascii="Gill Sans MT" w:hAnsi="Gill Sans MT" w:cs="Gill Sans MT"/>
                <w:b/>
                <w:bCs/>
                <w:color w:val="563F42"/>
                <w:w w:val="161"/>
                <w:sz w:val="14"/>
                <w:szCs w:val="14"/>
              </w:rPr>
              <w:t xml:space="preserve">a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43"/>
                <w:sz w:val="14"/>
                <w:szCs w:val="14"/>
              </w:rPr>
              <w:t>s</w:t>
            </w:r>
            <w:r>
              <w:rPr>
                <w:rFonts w:ascii="Gill Sans MT" w:hAnsi="Gill Sans MT" w:cs="Gill Sans MT"/>
                <w:b/>
                <w:bCs/>
                <w:color w:val="563F42"/>
                <w:w w:val="96"/>
                <w:sz w:val="14"/>
                <w:szCs w:val="14"/>
              </w:rPr>
              <w:t>c</w:t>
            </w:r>
            <w:r>
              <w:rPr>
                <w:rFonts w:ascii="Gill Sans MT" w:hAnsi="Gill Sans MT" w:cs="Gill Sans MT"/>
                <w:b/>
                <w:bCs/>
                <w:color w:val="563F42"/>
                <w:w w:val="162"/>
                <w:sz w:val="14"/>
                <w:szCs w:val="14"/>
              </w:rPr>
              <w:t>uo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2"/>
                <w:w w:val="162"/>
                <w:sz w:val="14"/>
                <w:szCs w:val="14"/>
              </w:rPr>
              <w:t>l</w:t>
            </w:r>
            <w:r>
              <w:rPr>
                <w:rFonts w:ascii="Gill Sans MT" w:hAnsi="Gill Sans MT" w:cs="Gill Sans MT"/>
                <w:b/>
                <w:bCs/>
                <w:color w:val="563F42"/>
                <w:w w:val="157"/>
                <w:sz w:val="14"/>
                <w:szCs w:val="14"/>
              </w:rPr>
              <w:t>a</w:t>
            </w:r>
            <w:r>
              <w:rPr>
                <w:rFonts w:ascii="Gill Sans MT" w:hAnsi="Gill Sans MT" w:cs="Gill Sans MT"/>
                <w:b/>
                <w:bCs/>
                <w:color w:val="563F42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28"/>
                <w:sz w:val="14"/>
                <w:szCs w:val="14"/>
              </w:rPr>
              <w:t>se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2"/>
                <w:w w:val="96"/>
                <w:sz w:val="14"/>
                <w:szCs w:val="14"/>
              </w:rPr>
              <w:t>c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2"/>
                <w:w w:val="143"/>
                <w:sz w:val="14"/>
                <w:szCs w:val="14"/>
              </w:rPr>
              <w:t>o</w:t>
            </w:r>
            <w:r>
              <w:rPr>
                <w:rFonts w:ascii="Gill Sans MT" w:hAnsi="Gill Sans MT" w:cs="Gill Sans MT"/>
                <w:b/>
                <w:bCs/>
                <w:color w:val="563F42"/>
                <w:w w:val="148"/>
                <w:sz w:val="14"/>
                <w:szCs w:val="14"/>
              </w:rPr>
              <w:t>n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6"/>
                <w:w w:val="148"/>
                <w:sz w:val="14"/>
                <w:szCs w:val="14"/>
              </w:rPr>
              <w:t>d</w:t>
            </w:r>
            <w:r>
              <w:rPr>
                <w:rFonts w:ascii="Gill Sans MT" w:hAnsi="Gill Sans MT" w:cs="Gill Sans MT"/>
                <w:b/>
                <w:bCs/>
                <w:color w:val="563F42"/>
                <w:w w:val="156"/>
                <w:sz w:val="14"/>
                <w:szCs w:val="14"/>
              </w:rPr>
              <w:t>aria</w:t>
            </w:r>
            <w:r>
              <w:rPr>
                <w:rFonts w:ascii="Gill Sans MT" w:hAnsi="Gill Sans MT" w:cs="Gill Sans MT"/>
                <w:b/>
                <w:bCs/>
                <w:color w:val="563F42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  <w:t>di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16"/>
                <w:w w:val="133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33"/>
                <w:sz w:val="14"/>
                <w:szCs w:val="14"/>
              </w:rPr>
              <w:t>primo</w:t>
            </w:r>
            <w:r>
              <w:rPr>
                <w:rFonts w:ascii="Gill Sans MT" w:hAnsi="Gill Sans MT" w:cs="Gill Sans MT"/>
                <w:b/>
                <w:bCs/>
                <w:color w:val="563F42"/>
                <w:spacing w:val="-16"/>
                <w:w w:val="133"/>
                <w:sz w:val="14"/>
                <w:szCs w:val="14"/>
              </w:rPr>
              <w:t xml:space="preserve"> </w:t>
            </w:r>
            <w:r>
              <w:rPr>
                <w:rFonts w:ascii="Gill Sans MT" w:hAnsi="Gill Sans MT" w:cs="Gill Sans MT"/>
                <w:b/>
                <w:bCs/>
                <w:color w:val="563F42"/>
                <w:w w:val="150"/>
                <w:sz w:val="14"/>
                <w:szCs w:val="14"/>
              </w:rPr>
              <w:t>grado</w:t>
            </w: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rFonts w:ascii="Gill Sans MT" w:hAnsi="Gill Sans MT" w:cs="Gill Sans MT"/>
                <w:color w:val="000000"/>
                <w:sz w:val="14"/>
                <w:szCs w:val="14"/>
              </w:rPr>
            </w:pPr>
          </w:p>
          <w:p w:rsidR="0053586C" w:rsidRDefault="0053586C">
            <w:pPr>
              <w:widowControl w:val="0"/>
              <w:autoSpaceDE w:val="0"/>
              <w:spacing w:before="3" w:line="120" w:lineRule="exact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</w:p>
          <w:p w:rsidR="0053586C" w:rsidRDefault="0053586C">
            <w:pPr>
              <w:widowControl w:val="0"/>
              <w:autoSpaceDE w:val="0"/>
              <w:ind w:left="151"/>
              <w:jc w:val="both"/>
              <w:rPr>
                <w:b/>
                <w:sz w:val="16"/>
                <w:szCs w:val="16"/>
              </w:rPr>
            </w:pPr>
            <w:r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  <w:t>Essere consapevoli del proprio processo di crescita e di sviluppo corporeo; riconoscere inoltre le attività volte al miglioramento delle proprie capacità motorie.</w:t>
            </w: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Rilevare i principali cambiamenti morfologici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Acquisire una soddisfacente sensibilità </w:t>
            </w:r>
            <w:proofErr w:type="spellStart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propriocettiva</w:t>
            </w:r>
            <w:proofErr w:type="spellEnd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Dimostrare un buon feedback </w:t>
            </w:r>
            <w:proofErr w:type="spellStart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propriocettivo</w:t>
            </w:r>
            <w:proofErr w:type="spellEnd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negli apprendimenti a carattere motorio.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Riconoscere il rapporto tra sviluppo delle capacità motorie e attività fisiche.</w:t>
            </w:r>
          </w:p>
          <w:p w:rsidR="0053586C" w:rsidRDefault="0053586C">
            <w:pPr>
              <w:widowControl w:val="0"/>
              <w:autoSpaceDE w:val="0"/>
              <w:spacing w:line="252" w:lineRule="auto"/>
              <w:ind w:left="170" w:right="711" w:hanging="170"/>
              <w:rPr>
                <w:rFonts w:ascii="Gill Sans MT" w:hAnsi="Gill Sans MT" w:cs="Gill Sans MT"/>
                <w:color w:val="000000"/>
                <w:sz w:val="18"/>
                <w:szCs w:val="18"/>
              </w:rPr>
            </w:pPr>
          </w:p>
          <w:p w:rsidR="0053586C" w:rsidRDefault="0053586C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pStyle w:val="WW-Default"/>
              <w:jc w:val="both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Assumere atteggiamenti e posture corrette nella motricità finalizzata, dimostrando di aver acquisito una soddisfacente sensibilità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propriocettiva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. </w:t>
            </w:r>
          </w:p>
          <w:p w:rsidR="0053586C" w:rsidRDefault="0053586C">
            <w:pPr>
              <w:pStyle w:val="WW-Default"/>
              <w:jc w:val="both"/>
              <w:rPr>
                <w:rFonts w:ascii="Gill Sans MT" w:hAnsi="Gill Sans MT" w:cs="Gill Sans MT"/>
                <w:b/>
                <w:w w:val="96"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 xml:space="preserve">Dimostrare un buon feedback </w:t>
            </w:r>
            <w:proofErr w:type="spellStart"/>
            <w:r>
              <w:rPr>
                <w:sz w:val="18"/>
                <w:szCs w:val="18"/>
                <w:shd w:val="clear" w:color="auto" w:fill="FFFFFF"/>
              </w:rPr>
              <w:t>propriocettivo</w:t>
            </w:r>
            <w:proofErr w:type="spellEnd"/>
            <w:r>
              <w:rPr>
                <w:sz w:val="18"/>
                <w:szCs w:val="18"/>
                <w:shd w:val="clear" w:color="auto" w:fill="FFFFFF"/>
              </w:rPr>
              <w:t xml:space="preserve"> negli apprendimenti a carattere motorio.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Nozioni che riguardano la crescita personale, </w:t>
            </w:r>
            <w:proofErr w:type="spellStart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relativammente</w:t>
            </w:r>
            <w:proofErr w:type="spellEnd"/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 xml:space="preserve"> al corpo topologico, al corpo funzionale, al sé relazionale e cognitivo.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b/>
                <w:sz w:val="16"/>
                <w:szCs w:val="16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principali funzioni fisiologiche e i loro cambiamenti in relazione alle attività fisiche.</w:t>
            </w:r>
          </w:p>
          <w:p w:rsidR="0053586C" w:rsidRDefault="0053586C">
            <w:pPr>
              <w:rPr>
                <w:b/>
                <w:sz w:val="16"/>
                <w:szCs w:val="16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jc w:val="both"/>
              <w:rPr>
                <w:rFonts w:ascii="Bodoni MT Poster Compressed" w:hAnsi="Bodoni MT Poster Compressed" w:cs="Bodoni MT Poster Compressed"/>
                <w:color w:val="000000"/>
                <w:w w:val="96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Informazioni che riguardano la crescita personale, relativamente al corpo topologico, al corpo funzionale, al sé relazionale e cognitivo.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480A37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rPr>
                <w:rFonts w:ascii="Gill Sans MT Condensed" w:hAnsi="Gill Sans MT Condensed" w:cs="Bodoni MT Poster Compressed"/>
                <w:sz w:val="32"/>
              </w:rPr>
            </w:pPr>
            <w:r w:rsidRPr="00480A37">
              <w:rPr>
                <w:rFonts w:ascii="Gill Sans MT Condensed" w:hAnsi="Gill Sans MT Condensed" w:cs="Bodoni MT Poster Compressed"/>
                <w:color w:val="000000"/>
                <w:w w:val="96"/>
                <w:sz w:val="32"/>
              </w:rPr>
              <w:t>Esercizi, percorsi e circuiti per sviluppare le capacità coordinative e condizionali</w:t>
            </w:r>
          </w:p>
        </w:tc>
      </w:tr>
      <w:tr w:rsidR="0053586C" w:rsidTr="00D503E5">
        <w:trPr>
          <w:trHeight w:val="49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Bodoni MT Poster Compressed" w:hAnsi="Bodoni MT Poster Compressed" w:cs="Bodoni MT Poster Compressed"/>
                <w:sz w:val="28"/>
              </w:rPr>
              <w:lastRenderedPageBreak/>
              <w:t>Competenza  2 al termine della scuola  primaria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Destreggiarsi nella motricità finalizzata dimostrando: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-di coordinare azioni, schemi motori, gesti tecnici con buon autocontrollo;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-di utilizzare gli attrezzi ginnici in maniera appropriata;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-di utilizzare conoscenze e abilità per risolvere situazioni-problema di natura motoria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L’alunno è in grado di: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Padroneggiare gli schemi motori di base.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Coordinare i movimenti naturali anche integrati tra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loro (correre, lanciare, saltare, danzare, ecc.).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Utilizzare in maniera appropriata gli attrezzi ginnici.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Inventare movimenti con i piccoli attrezzi.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2"/>
              </w:rPr>
              <w:t>Progettare e comporre percorsi.</w:t>
            </w:r>
          </w:p>
          <w:p w:rsidR="0053586C" w:rsidRPr="00D021EF" w:rsidRDefault="0053586C">
            <w:pPr>
              <w:rPr>
                <w:rFonts w:ascii="Calibri" w:hAnsi="Calibri" w:cs="Calibri"/>
                <w:sz w:val="20"/>
              </w:rPr>
            </w:pPr>
            <w:r w:rsidRPr="00D021EF">
              <w:rPr>
                <w:rFonts w:ascii="Calibri" w:hAnsi="Calibri" w:cs="Calibri"/>
                <w:sz w:val="20"/>
              </w:rPr>
              <w:t>Adattare gli schemi motori in funzione di parametri</w:t>
            </w:r>
          </w:p>
          <w:p w:rsidR="0053586C" w:rsidRPr="00D021EF" w:rsidRDefault="0053586C">
            <w:pPr>
              <w:rPr>
                <w:rFonts w:ascii="Calibri" w:hAnsi="Calibri" w:cs="Calibri"/>
                <w:sz w:val="22"/>
              </w:rPr>
            </w:pPr>
            <w:r w:rsidRPr="00D021EF">
              <w:rPr>
                <w:rFonts w:ascii="Calibri" w:hAnsi="Calibri" w:cs="Calibri"/>
                <w:sz w:val="20"/>
              </w:rPr>
              <w:t>spaziali e temporali.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Padroneggiare gli schemi motori di base. </w:t>
            </w:r>
          </w:p>
          <w:p w:rsidR="0053586C" w:rsidRDefault="0053586C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––</w:t>
            </w:r>
            <w:r>
              <w:rPr>
                <w:rFonts w:ascii="Calibri" w:hAnsi="Calibri" w:cs="Calibri"/>
                <w:sz w:val="20"/>
              </w:rPr>
              <w:t>Coordinare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 movimenti naturali anche integrati tra loro (correre, lanciare, saltare,  ecc.). </w:t>
            </w:r>
          </w:p>
          <w:p w:rsidR="0053586C" w:rsidRDefault="0053586C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––</w:t>
            </w:r>
            <w:r>
              <w:rPr>
                <w:rFonts w:ascii="Calibri" w:hAnsi="Calibri" w:cs="Calibri"/>
                <w:sz w:val="20"/>
              </w:rPr>
              <w:t>Utilizzare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in maniera appropriata gli attrezzi ginnici. </w:t>
            </w:r>
          </w:p>
          <w:p w:rsidR="0053586C" w:rsidRDefault="0053586C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––</w:t>
            </w:r>
            <w:r>
              <w:rPr>
                <w:rFonts w:ascii="Calibri" w:hAnsi="Calibri" w:cs="Calibri"/>
                <w:sz w:val="20"/>
              </w:rPr>
              <w:t>Inventare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movimenti con i piccoli attrezzi. </w:t>
            </w:r>
          </w:p>
          <w:p w:rsidR="0053586C" w:rsidRDefault="0053586C">
            <w:pPr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––</w:t>
            </w:r>
            <w:r>
              <w:rPr>
                <w:rFonts w:ascii="Calibri" w:hAnsi="Calibri" w:cs="Calibri"/>
                <w:sz w:val="20"/>
              </w:rPr>
              <w:t>Progettare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e comporre percorsi. </w:t>
            </w:r>
          </w:p>
          <w:p w:rsidR="0053586C" w:rsidRDefault="0053586C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––</w:t>
            </w:r>
            <w:r>
              <w:rPr>
                <w:rFonts w:ascii="Calibri" w:hAnsi="Calibri" w:cs="Calibri"/>
                <w:sz w:val="20"/>
              </w:rPr>
              <w:t>Adattare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gli schemi motori in funzione di parametri spaziali e temporali. </w:t>
            </w:r>
          </w:p>
          <w:p w:rsidR="0053586C" w:rsidRDefault="0053586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L’alunno conosce:</w:t>
            </w:r>
          </w:p>
          <w:p w:rsidR="0053586C" w:rsidRDefault="0053586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Gli schemi motori di base. </w:t>
            </w:r>
          </w:p>
          <w:p w:rsidR="0053586C" w:rsidRDefault="0053586C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––</w:t>
            </w:r>
            <w:r>
              <w:rPr>
                <w:rFonts w:ascii="Calibri" w:hAnsi="Calibri" w:cs="Calibri"/>
                <w:sz w:val="22"/>
              </w:rPr>
              <w:t>Nozioni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riguardanti le potenzialità del corpo in movi</w:t>
            </w:r>
            <w:r>
              <w:rPr>
                <w:rFonts w:ascii="Calibri" w:hAnsi="Calibri" w:cs="Calibri"/>
                <w:sz w:val="22"/>
              </w:rPr>
              <w:softHyphen/>
              <w:t xml:space="preserve">mento, in rapporto a parametri spaziali e temporali. 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––</w:t>
            </w:r>
            <w:r>
              <w:rPr>
                <w:rFonts w:ascii="Calibri" w:hAnsi="Calibri" w:cs="Calibri"/>
                <w:sz w:val="22"/>
              </w:rPr>
              <w:t>Piccoli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 grandi attrezzi presenti in palestra e loro funzioni. 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Gli schemi motori di base. </w:t>
            </w:r>
          </w:p>
          <w:p w:rsidR="0053586C" w:rsidRDefault="0053586C">
            <w:pPr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––</w:t>
            </w:r>
            <w:r>
              <w:rPr>
                <w:rFonts w:ascii="Calibri" w:hAnsi="Calibri" w:cs="Calibri"/>
                <w:sz w:val="22"/>
              </w:rPr>
              <w:t>Nozioni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riguardanti le potenzialità del corpo in movi</w:t>
            </w:r>
            <w:r>
              <w:rPr>
                <w:rFonts w:ascii="Calibri" w:hAnsi="Calibri" w:cs="Calibri"/>
                <w:sz w:val="22"/>
              </w:rPr>
              <w:softHyphen/>
              <w:t xml:space="preserve">mento, in rapporto a parametri spaziali e temporali. 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––</w:t>
            </w:r>
            <w:r>
              <w:rPr>
                <w:rFonts w:ascii="Calibri" w:hAnsi="Calibri" w:cs="Calibri"/>
                <w:sz w:val="22"/>
              </w:rPr>
              <w:t>Piccoli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 grandi attrezzi presenti in palestra e loro funzioni. </w:t>
            </w:r>
          </w:p>
          <w:p w:rsidR="0053586C" w:rsidRDefault="0053586C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>Attività con piccoli e grandi attrezzi</w:t>
            </w:r>
          </w:p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>attività sul posto e in movimento</w:t>
            </w:r>
          </w:p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>esercizi, percorsi, staffette e giochi relativi agli schemi motori di base</w:t>
            </w:r>
          </w:p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>esercizi e giochi per lo sviluppo degli schemi posturali statici e dinamici</w:t>
            </w:r>
          </w:p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 xml:space="preserve">esercizi e giochi per strutturare la lateralità </w:t>
            </w:r>
          </w:p>
          <w:p w:rsidR="0053586C" w:rsidRPr="00D021EF" w:rsidRDefault="0053586C" w:rsidP="00D021EF">
            <w:pPr>
              <w:rPr>
                <w:rFonts w:asciiTheme="minorHAnsi" w:hAnsiTheme="minorHAnsi" w:cstheme="minorHAnsi"/>
                <w:sz w:val="20"/>
              </w:rPr>
            </w:pPr>
            <w:r w:rsidRPr="00D021EF">
              <w:rPr>
                <w:rFonts w:asciiTheme="minorHAnsi" w:hAnsiTheme="minorHAnsi" w:cstheme="minorHAnsi"/>
                <w:sz w:val="20"/>
              </w:rPr>
              <w:t xml:space="preserve">esercizi, percorsi e circuiti per la </w:t>
            </w:r>
            <w:proofErr w:type="spellStart"/>
            <w:r w:rsidRPr="00D021EF">
              <w:rPr>
                <w:rFonts w:asciiTheme="minorHAnsi" w:hAnsiTheme="minorHAnsi" w:cstheme="minorHAnsi"/>
                <w:sz w:val="20"/>
              </w:rPr>
              <w:t>preacrobatica</w:t>
            </w:r>
            <w:proofErr w:type="spellEnd"/>
            <w:r w:rsidRPr="00D021EF">
              <w:rPr>
                <w:rFonts w:asciiTheme="minorHAnsi" w:hAnsiTheme="minorHAnsi" w:cstheme="minorHAnsi"/>
                <w:sz w:val="20"/>
              </w:rPr>
              <w:t xml:space="preserve"> elementare (</w:t>
            </w:r>
            <w:proofErr w:type="spellStart"/>
            <w:r w:rsidRPr="00D021EF">
              <w:rPr>
                <w:rFonts w:asciiTheme="minorHAnsi" w:hAnsiTheme="minorHAnsi" w:cstheme="minorHAnsi"/>
                <w:sz w:val="20"/>
              </w:rPr>
              <w:t>capovolta</w:t>
            </w:r>
            <w:r w:rsidR="00480A37">
              <w:rPr>
                <w:rFonts w:asciiTheme="minorHAnsi" w:hAnsiTheme="minorHAnsi" w:cstheme="minorHAnsi"/>
                <w:sz w:val="20"/>
              </w:rPr>
              <w:t>……</w:t>
            </w:r>
            <w:proofErr w:type="spellEnd"/>
            <w:r w:rsidR="00480A37">
              <w:rPr>
                <w:rFonts w:asciiTheme="minorHAnsi" w:hAnsiTheme="minorHAnsi" w:cstheme="minorHAnsi"/>
                <w:sz w:val="20"/>
              </w:rPr>
              <w:t>..</w:t>
            </w:r>
            <w:r w:rsidRPr="00D021EF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Bodoni MT Poster Compressed" w:hAnsi="Bodoni MT Poster Compressed" w:cs="Bodoni MT Poster Compressed"/>
                <w:sz w:val="28"/>
              </w:rPr>
              <w:t>Competenza  2 al termine della scuola  secondaria  di primo grado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Destreggiarsi nella motricità finalizzata dimostrando: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di coordinare azioni, schemi motori, gesti tecnici con buon autocontrollo;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di utilizzare gli attrezzi ginnici in maniera appropriata;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di utilizzare conoscenze e abilità per risolvere situazioni-problema di natura motoria.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 studente è in grado di: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Assumere atteggiamenti e posture corrette nella motricità finalizzata.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Coordinare i movimenti naturali anche integrati tra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loro (correre, lanciare, saltare, danzare, palleggiare, ecc.).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Adattare gli schemi motori in funzione di parametri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spaziali e temporali.</w:t>
            </w:r>
          </w:p>
          <w:p w:rsidR="0053586C" w:rsidRDefault="0053586C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Utilizzare con disinvoltura i più tradizionali attrezzi ginnici.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– </w:t>
            </w:r>
            <w:r>
              <w:rPr>
                <w:rFonts w:ascii="Arial" w:hAnsi="Arial" w:cs="Arial"/>
                <w:sz w:val="18"/>
              </w:rPr>
              <w:t>Applicarsi su alcuni grandi attrezzi della palestra.</w:t>
            </w:r>
          </w:p>
          <w:p w:rsidR="0053586C" w:rsidRDefault="0053586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Inventare movimenti con piccoli attrezzi su specifica richiesta.</w:t>
            </w:r>
          </w:p>
          <w:p w:rsidR="0053586C" w:rsidRDefault="0053586C">
            <w:p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18"/>
              </w:rPr>
              <w:t>Risolvere normalmente un determinato problema motorio anche ricorrendo a soluzioni creative.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Pr="00D021EF" w:rsidRDefault="0053586C" w:rsidP="00D021EF">
            <w:r w:rsidRPr="00D021EF">
              <w:t xml:space="preserve">Utilizzare i principali schemi motori, combinati con diverse variabili spaziali, temporali e senso percettive. </w:t>
            </w:r>
          </w:p>
          <w:p w:rsidR="0053586C" w:rsidRPr="00D021EF" w:rsidRDefault="0053586C" w:rsidP="00D021EF">
            <w:r w:rsidRPr="00D021EF">
              <w:t xml:space="preserve">Utilizzare con disinvoltura i più tradizionali attrezzi ginnici; applicarsi su alcuni grandi attrezzi della palestra; </w:t>
            </w:r>
          </w:p>
          <w:p w:rsidR="0053586C" w:rsidRPr="00D021EF" w:rsidRDefault="0053586C" w:rsidP="00D021EF">
            <w:pPr>
              <w:rPr>
                <w:color w:val="FF0000"/>
              </w:rPr>
            </w:pPr>
            <w:r w:rsidRPr="00D021EF">
              <w:t>inventare movimenti con piccoli attrezzi su specifica richiesta.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studente conosce: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Schemi motori e posturali.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che esercitano capacità condizionali (forza, rapidità e resistenza) e coordinative speciali (equilibrio, ritmo, orientamento spazio-temporale, …).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Piccoli e grandi attrezzi presenti in palestra e loro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funzioni.</w:t>
            </w:r>
          </w:p>
          <w:p w:rsidR="0053586C" w:rsidRDefault="0053586C">
            <w:pPr>
              <w:rPr>
                <w:rFonts w:ascii="Arial" w:hAnsi="Arial" w:cs="Arial"/>
                <w:sz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Potenzialità del proprio corpo nello spazio e nel tempo e possibilità di utilizzo di diversi materiali.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86C" w:rsidRPr="00D021EF" w:rsidRDefault="0053586C" w:rsidP="00D021EF">
            <w:r w:rsidRPr="00D021EF">
              <w:t xml:space="preserve">Attività che esercitano capacità condizionali (forza, rapidità e resistenza) e coordinative speciali </w:t>
            </w:r>
            <w:r w:rsidRPr="00D021EF">
              <w:rPr>
                <w:sz w:val="22"/>
              </w:rPr>
              <w:t xml:space="preserve">(equilibrio, ritmo, </w:t>
            </w:r>
            <w:r w:rsidR="00D021EF" w:rsidRPr="00D021EF">
              <w:rPr>
                <w:sz w:val="22"/>
              </w:rPr>
              <w:t>o</w:t>
            </w:r>
            <w:r w:rsidRPr="00D021EF">
              <w:rPr>
                <w:sz w:val="22"/>
              </w:rPr>
              <w:t xml:space="preserve">rientamento spaziotemporale,…). </w:t>
            </w:r>
          </w:p>
          <w:p w:rsidR="0053586C" w:rsidRPr="00D021EF" w:rsidRDefault="0053586C" w:rsidP="00D021EF">
            <w:r w:rsidRPr="00D021EF">
              <w:t>Potenzialità del proprio corpo nello spazio e nel tempo e possibilità di utilizzo di diversi materiali.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13B96" w:rsidRDefault="00F64EFA" w:rsidP="00CA67A8">
            <w:pPr>
              <w:rPr>
                <w:rFonts w:asciiTheme="minorHAnsi" w:hAnsiTheme="minorHAnsi" w:cstheme="minorHAnsi"/>
                <w:sz w:val="20"/>
              </w:rPr>
            </w:pPr>
            <w:r w:rsidRPr="00813B96">
              <w:rPr>
                <w:rFonts w:asciiTheme="minorHAnsi" w:hAnsiTheme="minorHAnsi" w:cstheme="minorHAnsi"/>
                <w:sz w:val="20"/>
              </w:rPr>
              <w:t>Esercizi, percorsi, circuiti,</w:t>
            </w:r>
            <w:r w:rsidR="00CA67A8" w:rsidRPr="00813B96">
              <w:rPr>
                <w:rFonts w:asciiTheme="minorHAnsi" w:hAnsiTheme="minorHAnsi" w:cstheme="minorHAnsi"/>
                <w:sz w:val="20"/>
              </w:rPr>
              <w:t xml:space="preserve"> attività individuali, a coppie, di</w:t>
            </w:r>
            <w:r w:rsidR="00813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A67A8" w:rsidRPr="00813B96">
              <w:rPr>
                <w:rFonts w:asciiTheme="minorHAnsi" w:hAnsiTheme="minorHAnsi" w:cstheme="minorHAnsi"/>
                <w:sz w:val="20"/>
              </w:rPr>
              <w:t xml:space="preserve"> gruppo</w:t>
            </w:r>
            <w:r w:rsidR="00813B96" w:rsidRPr="00813B96">
              <w:rPr>
                <w:rFonts w:asciiTheme="minorHAnsi" w:hAnsiTheme="minorHAnsi" w:cstheme="minorHAnsi"/>
                <w:sz w:val="20"/>
              </w:rPr>
              <w:t>, giochi</w:t>
            </w:r>
            <w:r w:rsidR="00813B96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813B96">
              <w:rPr>
                <w:rFonts w:asciiTheme="minorHAnsi" w:hAnsiTheme="minorHAnsi" w:cstheme="minorHAnsi"/>
                <w:sz w:val="20"/>
              </w:rPr>
              <w:t>pre-</w:t>
            </w:r>
            <w:proofErr w:type="spellEnd"/>
            <w:r w:rsidR="00813B96">
              <w:rPr>
                <w:rFonts w:asciiTheme="minorHAnsi" w:hAnsiTheme="minorHAnsi" w:cstheme="minorHAnsi"/>
                <w:sz w:val="20"/>
              </w:rPr>
              <w:t xml:space="preserve"> sportivi e sportivi</w:t>
            </w:r>
            <w:r w:rsidR="00CA67A8" w:rsidRPr="00813B9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13B96" w:rsidRPr="00813B96">
              <w:rPr>
                <w:rFonts w:asciiTheme="minorHAnsi" w:hAnsiTheme="minorHAnsi" w:cstheme="minorHAnsi"/>
                <w:sz w:val="20"/>
              </w:rPr>
              <w:t>finalizzati al perfezionamento della percezione spazio temporale, dell’ equilibrio statico e dinamico e della coordinazione generale</w:t>
            </w:r>
            <w:r w:rsidR="00813B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53586C" w:rsidRDefault="00813B96" w:rsidP="00CA67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D021EF">
              <w:rPr>
                <w:rFonts w:asciiTheme="minorHAnsi" w:hAnsiTheme="minorHAnsi" w:cstheme="minorHAnsi"/>
                <w:sz w:val="20"/>
              </w:rPr>
              <w:t xml:space="preserve"> progressioni di esercizi per l’</w:t>
            </w:r>
            <w:r>
              <w:rPr>
                <w:rFonts w:asciiTheme="minorHAnsi" w:hAnsiTheme="minorHAnsi" w:cstheme="minorHAnsi"/>
                <w:sz w:val="20"/>
              </w:rPr>
              <w:t>utilizzo</w:t>
            </w:r>
            <w:r w:rsidR="00D021EF">
              <w:rPr>
                <w:rFonts w:asciiTheme="minorHAnsi" w:hAnsiTheme="minorHAnsi" w:cstheme="minorHAnsi"/>
                <w:sz w:val="20"/>
              </w:rPr>
              <w:t xml:space="preserve"> in modo appropriato</w:t>
            </w:r>
          </w:p>
          <w:p w:rsidR="00D021EF" w:rsidRDefault="00813B96" w:rsidP="00CA67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 piccoli e grandi attrezz</w:t>
            </w:r>
            <w:r w:rsidR="00D021EF">
              <w:rPr>
                <w:rFonts w:asciiTheme="minorHAnsi" w:hAnsiTheme="minorHAnsi" w:cstheme="minorHAnsi"/>
                <w:sz w:val="20"/>
              </w:rPr>
              <w:t>i.</w:t>
            </w:r>
          </w:p>
          <w:p w:rsidR="00813B96" w:rsidRPr="00813B96" w:rsidRDefault="00D021EF" w:rsidP="00CA67A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attività finalizzate all’ incremento delle capacità condizionali</w:t>
            </w:r>
            <w:r w:rsidR="00813B9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CA67A8" w:rsidRPr="00CA67A8" w:rsidRDefault="00CA67A8" w:rsidP="00CA67A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Calibri" w:hAnsi="Calibri" w:cs="Calibri"/>
                <w:sz w:val="20"/>
              </w:rPr>
            </w:pPr>
            <w:r>
              <w:rPr>
                <w:rFonts w:ascii="Bodoni MT Poster Compressed" w:hAnsi="Bodoni MT Poster Compressed" w:cs="Bodoni MT Poster Compressed"/>
                <w:sz w:val="28"/>
              </w:rPr>
              <w:lastRenderedPageBreak/>
              <w:t>Competenza  3 al termine della scuola  primaria</w:t>
            </w:r>
          </w:p>
          <w:p w:rsidR="0053586C" w:rsidRDefault="0053586C">
            <w:pP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</w:rPr>
              <w:t>Partecipare a giochi di movimento, giochi tradizionali, giochi sportivi di squadra, rispettando le regole, imparando a gestire con equilibrio sia la sconfitta che la vittoria. Gestire i diversi ruoli assunti nel gruppo e i momenti di conflittualità nel rispetto di compagni ed avversari.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con interesse ai diversi tipi di gioco.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Partecipare in modo collaborativo e giusto spirito agonistico alle attività proposte.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Controllare e gestire le proprie emozioni nelle situazioni competitive e di confronto.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Rispettare le regole dei giochi organizzati e delle attività sportive.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Accettare e rispettare le diversità (debolezze e eccellenze) nelle prestazioni sportive dei compagni.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Arial" w:hAnsi="Arial" w:cs="Arial"/>
                <w:sz w:val="18"/>
                <w:shd w:val="clear" w:color="auto" w:fill="FFFF00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Attribuire il giusto peso a vittorie e sconfitte.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480A37" w:rsidRDefault="00480A37" w:rsidP="00480A37">
            <w:pPr>
              <w:jc w:val="both"/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 xml:space="preserve">Cimentarsi con destrezza, in modo collaborativo e giusto spirito agonistico nelle attività proposte. </w:t>
            </w:r>
          </w:p>
          <w:p w:rsidR="00480A37" w:rsidRPr="00480A37" w:rsidRDefault="00480A37" w:rsidP="00480A37">
            <w:pPr>
              <w:jc w:val="both"/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 xml:space="preserve">Utilizzare gestualità mimica ed espressiva adeguate a diversi contesti comunicativi. </w:t>
            </w:r>
          </w:p>
          <w:p w:rsidR="0053586C" w:rsidRPr="00480A37" w:rsidRDefault="00480A37" w:rsidP="00480A37">
            <w:pPr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>Controllare e gestire le proprie emozioni nelle situazioni di confronto e competitive.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L’alunno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Caratteristiche e funzioni di giochi, sport e movimenti finalizzati.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regole dei giochi praticati e i conseguenti comportamenti corretti.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Concetti di: lealtà, rispetto, partecipazione, collaborazione,  cooperazione.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Arial" w:hAnsi="Arial" w:cs="Arial"/>
                <w:sz w:val="18"/>
                <w:shd w:val="clear" w:color="auto" w:fill="FFFF00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Le relazioni: da solo, coppia, gruppo, squadra.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Le regole dei giochi praticati e i conseguenti comportamenti corretti. </w:t>
            </w:r>
          </w:p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Concetti di: lealtà, rispetto, partecipazione, collaborazione, cooperazione. </w:t>
            </w:r>
          </w:p>
          <w:p w:rsidR="00480A37" w:rsidRPr="00480A37" w:rsidRDefault="00480A37" w:rsidP="00480A37">
            <w:pPr>
              <w:rPr>
                <w:w w:val="96"/>
              </w:rPr>
            </w:pPr>
            <w:r w:rsidRPr="00480A37">
              <w:rPr>
                <w:rFonts w:ascii="Arial" w:hAnsi="Arial" w:cs="Arial"/>
              </w:rPr>
              <w:t>Le relazioni: da solo, coppia, gruppo, squadra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Attività a   coppie e a </w:t>
            </w:r>
            <w:proofErr w:type="spellStart"/>
            <w:r w:rsidRPr="00480A37">
              <w:rPr>
                <w:rFonts w:ascii="Arial" w:hAnsi="Arial" w:cs="Arial"/>
              </w:rPr>
              <w:t>pccoli</w:t>
            </w:r>
            <w:proofErr w:type="spellEnd"/>
            <w:r w:rsidRPr="00480A37">
              <w:rPr>
                <w:rFonts w:ascii="Arial" w:hAnsi="Arial" w:cs="Arial"/>
              </w:rPr>
              <w:t xml:space="preserve"> gruppi;</w:t>
            </w:r>
          </w:p>
          <w:p w:rsidR="0053586C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progressioni di esercizi per </w:t>
            </w:r>
            <w:proofErr w:type="spellStart"/>
            <w:r w:rsidRPr="00480A37">
              <w:rPr>
                <w:rFonts w:ascii="Arial" w:hAnsi="Arial" w:cs="Arial"/>
              </w:rPr>
              <w:t>per</w:t>
            </w:r>
            <w:proofErr w:type="spellEnd"/>
            <w:r w:rsidRPr="00480A37">
              <w:rPr>
                <w:rFonts w:ascii="Arial" w:hAnsi="Arial" w:cs="Arial"/>
              </w:rPr>
              <w:t xml:space="preserve"> strutturare la gestualità mimica ed espressiva; :</w:t>
            </w:r>
          </w:p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>Giochi di movimento sempre più strutturati;;</w:t>
            </w:r>
          </w:p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Giochi </w:t>
            </w:r>
            <w:proofErr w:type="spellStart"/>
            <w:r w:rsidRPr="00480A37">
              <w:rPr>
                <w:rFonts w:ascii="Arial" w:hAnsi="Arial" w:cs="Arial"/>
              </w:rPr>
              <w:t>pre</w:t>
            </w:r>
            <w:proofErr w:type="spellEnd"/>
            <w:r w:rsidRPr="00480A37">
              <w:rPr>
                <w:rFonts w:ascii="Arial" w:hAnsi="Arial" w:cs="Arial"/>
              </w:rPr>
              <w:t xml:space="preserve"> sportivi..</w:t>
            </w:r>
          </w:p>
          <w:p w:rsidR="00480A37" w:rsidRPr="00480A37" w:rsidRDefault="00480A37" w:rsidP="00480A37">
            <w:pPr>
              <w:rPr>
                <w:rFonts w:ascii="Arial" w:hAnsi="Arial" w:cs="Arial"/>
              </w:rPr>
            </w:pP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5" w:line="249" w:lineRule="exact"/>
              <w:ind w:left="151"/>
              <w:jc w:val="both"/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Bodoni MT Poster Compressed" w:hAnsi="Bodoni MT Poster Compressed" w:cs="Bodoni MT Poster Compressed"/>
                <w:i/>
                <w:iCs/>
                <w:color w:val="000000"/>
                <w:sz w:val="28"/>
                <w:szCs w:val="20"/>
              </w:rPr>
              <w:t>Competenza  3 al termine della scuola  secondaria  di primo grado</w:t>
            </w:r>
          </w:p>
          <w:p w:rsidR="0053586C" w:rsidRDefault="0053586C" w:rsidP="00D021EF">
            <w:pPr>
              <w:widowControl w:val="0"/>
              <w:autoSpaceDE w:val="0"/>
              <w:spacing w:before="5" w:line="249" w:lineRule="exact"/>
              <w:ind w:left="151"/>
              <w:jc w:val="both"/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  <w:t>Partecipare a giochi di movimento, giochi tradizionali, giochi sportivi di squadra, rispettando le regole, imparando a gestire con equilibrio sia la sconfitta che la vittoria. Gestire i diversi ruoli assunti nel gruppo e i momenti di conflittualità nel rispetto di compagni ed avversari.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6"/>
                <w:szCs w:val="18"/>
              </w:rPr>
              <w:t>Lo studente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 xml:space="preserve">Partecipare con responsabilità e impegno ad alcune specialità </w:t>
            </w:r>
            <w:proofErr w:type="spellStart"/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sporive</w:t>
            </w:r>
            <w:proofErr w:type="spellEnd"/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 xml:space="preserve"> individuali.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Gestire in modo efficace un proprio programma di allenamento.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Partecipare in forma propositiva alla scelta di strategie di giochi di squadra.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Svolgere un ruolo attivo nei giochi di squadra utilizzando al meglio le proprie capacità tecniche e tattiche.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Rispettare le regole dei giochi organizzati e delle attività sportive.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Accettare e rispettare le diversità (debolezze e eccellenze) nelle prestazioni sportive dei compagni.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Attribuire il giusto peso a vittorie e sconfitte.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shd w:val="clear" w:color="auto" w:fill="FFFF00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Applicare in modo corretto il regolamento dei giochi sportivi nelle forme di arbitraggio e di giuria.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480A37" w:rsidRDefault="00480A37" w:rsidP="00480A37">
            <w:pPr>
              <w:widowControl w:val="0"/>
              <w:autoSpaceDE w:val="0"/>
              <w:spacing w:before="36"/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 xml:space="preserve">Utilizzare le abilità specifiche dei principali giochi di squadra e di alcune specialità sportive individuali. </w:t>
            </w:r>
          </w:p>
          <w:p w:rsidR="00480A37" w:rsidRPr="00480A37" w:rsidRDefault="00480A37" w:rsidP="00480A37">
            <w:pPr>
              <w:widowControl w:val="0"/>
              <w:autoSpaceDE w:val="0"/>
              <w:spacing w:before="36"/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 xml:space="preserve">Organizzarsi autonomamente e con gli altri nelle diverse esperienze motorie e sportive. </w:t>
            </w:r>
          </w:p>
          <w:p w:rsidR="00480A37" w:rsidRPr="00480A37" w:rsidRDefault="00480A37" w:rsidP="00480A37">
            <w:pPr>
              <w:widowControl w:val="0"/>
              <w:autoSpaceDE w:val="0"/>
              <w:spacing w:before="36"/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480A37">
              <w:rPr>
                <w:rFonts w:ascii="Arial" w:hAnsi="Arial" w:cs="Arial"/>
                <w:color w:val="000000"/>
                <w:w w:val="96"/>
                <w:szCs w:val="18"/>
              </w:rPr>
              <w:t>Utilizzare alcune modalità dell’espressione non verbale (espressione corporea e mimica).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36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6"/>
                <w:szCs w:val="18"/>
              </w:rPr>
              <w:t>Lo studente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Caratteristiche e funzioni di giochi, sport e movimenti finalizzati.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Giochi cooperativi ed agonistici, individuali e di gruppo.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I concetti di: lealtà, rispetto, partecipazione, collaborazione, cooperazione.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Il valore del confronto e della competizione.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Le Associazioni sportive e le proposte sportive presenti nel territorio.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shd w:val="clear" w:color="auto" w:fill="FFFF00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6"/>
                <w:szCs w:val="18"/>
              </w:rPr>
              <w:t>Gli elementi tecnici e regolamentari degli sport praticati.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 xml:space="preserve">Giochi cooperativi ed agonistici, individuali e di gruppo. </w:t>
            </w:r>
          </w:p>
          <w:p w:rsidR="00480A37" w:rsidRPr="00480A37" w:rsidRDefault="00480A37" w:rsidP="00480A37">
            <w:pPr>
              <w:rPr>
                <w:rFonts w:ascii="Arial" w:hAnsi="Arial" w:cs="Arial"/>
              </w:rPr>
            </w:pPr>
            <w:r w:rsidRPr="00480A37">
              <w:rPr>
                <w:rFonts w:ascii="Arial" w:hAnsi="Arial" w:cs="Arial"/>
              </w:rPr>
              <w:t>Offerte ed opportunità sportive sul territorio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480A37" w:rsidRDefault="00480A37" w:rsidP="00D021EF">
            <w:r w:rsidRPr="00480A37">
              <w:t>Progressioni didattiche per l’ insegnamento dei principali sport di squadra e individuali ( atletica leggera, badminton pallavolo, minibasket, calcio a 5….)</w:t>
            </w:r>
          </w:p>
          <w:p w:rsidR="00480A37" w:rsidRPr="00D021EF" w:rsidRDefault="00480A37" w:rsidP="00D021EF">
            <w:r w:rsidRPr="00480A37">
              <w:t xml:space="preserve">Attività sportive in ambiente naturale ( pattinaggio, sci alpino, </w:t>
            </w:r>
            <w:proofErr w:type="spellStart"/>
            <w:r w:rsidRPr="00480A37">
              <w:t>orieentering…</w:t>
            </w:r>
            <w:proofErr w:type="spellEnd"/>
            <w:r w:rsidRPr="00480A37">
              <w:t>..)</w:t>
            </w: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r>
              <w:rPr>
                <w:rFonts w:ascii="Bodoni MT Poster Compressed" w:hAnsi="Bodoni MT Poster Compressed" w:cs="Bodoni MT Poster Compressed"/>
                <w:sz w:val="28"/>
              </w:rPr>
              <w:lastRenderedPageBreak/>
              <w:t>Competenza  4 al termine della scuola  primaria</w:t>
            </w:r>
          </w:p>
          <w:p w:rsidR="0053586C" w:rsidRDefault="0053586C"/>
          <w:p w:rsidR="0053586C" w:rsidRDefault="0053586C">
            <w:r>
              <w:t>Controllare il movimento e utilizzarlo anche per rappresentare e comunicare stati d’animo.</w:t>
            </w:r>
          </w:p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  <w:p w:rsidR="0053586C" w:rsidRDefault="0053586C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r>
              <w:t>L’alunno è in grado di:</w:t>
            </w:r>
          </w:p>
          <w:p w:rsidR="0053586C" w:rsidRDefault="0053586C">
            <w:r>
              <w:t>Utilizzare gestualità mimica ed espressiva adeguate a diversi contesti comunicativi.</w:t>
            </w:r>
          </w:p>
          <w:p w:rsidR="0053586C" w:rsidRDefault="0053586C">
            <w:r>
              <w:t>Utilizzare il corpo e il movimento per rappresentare situazioni comunicative reali e fantastiche.</w:t>
            </w:r>
          </w:p>
          <w:p w:rsidR="0053586C" w:rsidRDefault="0053586C">
            <w:r>
              <w:t>Utilizzare modalità espressive efficaci anche attraverso forme di drammatizzazione.</w:t>
            </w:r>
          </w:p>
          <w:p w:rsidR="0053586C" w:rsidRDefault="0053586C">
            <w:pPr>
              <w:rPr>
                <w:sz w:val="23"/>
                <w:szCs w:val="23"/>
              </w:rPr>
            </w:pPr>
            <w:r>
              <w:t>Realizzare sequenze corrette di movimento in corrispondenza di strutture ritmiche.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Default="00B71818" w:rsidP="00B71818">
            <w:r>
              <w:t xml:space="preserve">Rispettare semplici regole all'interno di un gruppo in un gioco. </w:t>
            </w:r>
          </w:p>
          <w:p w:rsidR="0053586C" w:rsidRDefault="00B71818" w:rsidP="00B71818">
            <w:r>
              <w:t>Imitare gesti e posture in un gioco.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r>
              <w:t>L’alunno conosce:</w:t>
            </w:r>
          </w:p>
          <w:p w:rsidR="0053586C" w:rsidRDefault="0053586C">
            <w:r>
              <w:t>Elementi del linguaggio del corpo e del linguaggio dei gesti.</w:t>
            </w:r>
          </w:p>
          <w:p w:rsidR="0053586C" w:rsidRDefault="0053586C">
            <w:pPr>
              <w:rPr>
                <w:sz w:val="23"/>
                <w:szCs w:val="23"/>
                <w:shd w:val="clear" w:color="auto" w:fill="FFFF00"/>
              </w:rPr>
            </w:pPr>
            <w:r>
              <w:t>Il rapporto tra parola, corpo, musica, arte, ecc.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Default="00B71818" w:rsidP="00B71818">
            <w:r>
              <w:t xml:space="preserve">Semplici regole di gioco e di comportamento. </w:t>
            </w:r>
          </w:p>
          <w:p w:rsidR="0053586C" w:rsidRDefault="00B71818" w:rsidP="00B71818">
            <w:r>
              <w:t>ruoli nei giochi di movimento.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B71818" w:rsidRDefault="00B71818" w:rsidP="00B71818">
            <w:r w:rsidRPr="00B71818">
              <w:t>Attività motoria come linguaggio in forma libera ( mimica e pantomima) e codificata ( gesti convenzionali di attività fantastiche, lavorative e sportive).</w:t>
            </w:r>
          </w:p>
          <w:p w:rsidR="00B71818" w:rsidRPr="00B71818" w:rsidRDefault="00B71818" w:rsidP="00B71818">
            <w:pPr>
              <w:rPr>
                <w:rFonts w:ascii="Arial" w:hAnsi="Arial" w:cs="Arial"/>
              </w:rPr>
            </w:pPr>
            <w:r w:rsidRPr="00B71818">
              <w:t>Esercizi per gli schemi posturali statici e statico-dinamici.</w:t>
            </w: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  <w:r>
              <w:rPr>
                <w:rFonts w:ascii="Bodoni MT Poster Compressed" w:hAnsi="Bodoni MT Poster Compressed" w:cs="Bodoni MT Poster Compressed"/>
                <w:bCs/>
                <w:color w:val="563F42"/>
                <w:w w:val="96"/>
                <w:sz w:val="28"/>
                <w:szCs w:val="20"/>
              </w:rPr>
              <w:t>C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33"/>
                <w:sz w:val="20"/>
                <w:szCs w:val="14"/>
              </w:rPr>
              <w:t>ompetenza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18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z w:val="28"/>
                <w:szCs w:val="20"/>
              </w:rPr>
              <w:t>4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12"/>
                <w:sz w:val="28"/>
                <w:szCs w:val="20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83"/>
                <w:sz w:val="20"/>
                <w:szCs w:val="14"/>
              </w:rPr>
              <w:t>al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11"/>
                <w:w w:val="183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34"/>
                <w:sz w:val="20"/>
                <w:szCs w:val="14"/>
              </w:rPr>
              <w:t>termine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8"/>
                <w:w w:val="134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61"/>
                <w:sz w:val="20"/>
                <w:szCs w:val="14"/>
              </w:rPr>
              <w:t>del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3"/>
                <w:w w:val="161"/>
                <w:sz w:val="20"/>
                <w:szCs w:val="14"/>
              </w:rPr>
              <w:t>l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61"/>
                <w:sz w:val="20"/>
                <w:szCs w:val="14"/>
              </w:rPr>
              <w:t xml:space="preserve">a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43"/>
                <w:sz w:val="20"/>
                <w:szCs w:val="14"/>
              </w:rPr>
              <w:t>s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96"/>
                <w:sz w:val="20"/>
                <w:szCs w:val="14"/>
              </w:rPr>
              <w:t>c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62"/>
                <w:sz w:val="20"/>
                <w:szCs w:val="14"/>
              </w:rPr>
              <w:t>uo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2"/>
                <w:w w:val="162"/>
                <w:sz w:val="20"/>
                <w:szCs w:val="14"/>
              </w:rPr>
              <w:t>l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57"/>
                <w:sz w:val="20"/>
                <w:szCs w:val="14"/>
              </w:rPr>
              <w:t>a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18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28"/>
                <w:sz w:val="20"/>
                <w:szCs w:val="14"/>
              </w:rPr>
              <w:t>se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2"/>
                <w:w w:val="96"/>
                <w:sz w:val="20"/>
                <w:szCs w:val="14"/>
              </w:rPr>
              <w:t>c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2"/>
                <w:w w:val="143"/>
                <w:sz w:val="20"/>
                <w:szCs w:val="14"/>
              </w:rPr>
              <w:t>o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48"/>
                <w:sz w:val="20"/>
                <w:szCs w:val="14"/>
              </w:rPr>
              <w:t>n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6"/>
                <w:w w:val="148"/>
                <w:sz w:val="20"/>
                <w:szCs w:val="14"/>
              </w:rPr>
              <w:t>d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56"/>
                <w:sz w:val="20"/>
                <w:szCs w:val="14"/>
              </w:rPr>
              <w:t>aria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18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33"/>
                <w:sz w:val="20"/>
                <w:szCs w:val="14"/>
              </w:rPr>
              <w:t>di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16"/>
                <w:w w:val="133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33"/>
                <w:sz w:val="20"/>
                <w:szCs w:val="14"/>
              </w:rPr>
              <w:t>primo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spacing w:val="-16"/>
                <w:w w:val="133"/>
                <w:sz w:val="20"/>
                <w:szCs w:val="14"/>
              </w:rPr>
              <w:t xml:space="preserve"> </w:t>
            </w:r>
            <w:r>
              <w:rPr>
                <w:rFonts w:ascii="Bodoni MT Poster Compressed" w:hAnsi="Bodoni MT Poster Compressed" w:cs="Bodoni MT Poster Compressed"/>
                <w:bCs/>
                <w:color w:val="563F42"/>
                <w:w w:val="150"/>
                <w:sz w:val="20"/>
                <w:szCs w:val="14"/>
              </w:rPr>
              <w:t>grado</w:t>
            </w:r>
          </w:p>
          <w:p w:rsidR="0053586C" w:rsidRDefault="0053586C">
            <w:pPr>
              <w:widowControl w:val="0"/>
              <w:autoSpaceDE w:val="0"/>
              <w:spacing w:before="3" w:line="120" w:lineRule="exact"/>
              <w:rPr>
                <w:rFonts w:ascii="Gill Sans MT" w:hAnsi="Gill Sans MT" w:cs="Gill Sans MT"/>
                <w:color w:val="000000"/>
                <w:sz w:val="12"/>
                <w:szCs w:val="12"/>
              </w:rPr>
            </w:pPr>
          </w:p>
          <w:p w:rsidR="0053586C" w:rsidRDefault="0053586C">
            <w:pPr>
              <w:widowControl w:val="0"/>
              <w:autoSpaceDE w:val="0"/>
              <w:spacing w:before="5" w:line="249" w:lineRule="exact"/>
              <w:ind w:left="151"/>
              <w:jc w:val="both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 w:cs="Gill Sans MT"/>
                <w:i/>
                <w:iCs/>
                <w:color w:val="000000"/>
                <w:sz w:val="20"/>
                <w:szCs w:val="20"/>
              </w:rPr>
              <w:t>Controllare il movimento e utilizzarlo anche per rappresentare e comunicare stati d’animo.</w:t>
            </w: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widowControl w:val="0"/>
              <w:autoSpaceDE w:val="0"/>
              <w:spacing w:before="6" w:line="280" w:lineRule="exact"/>
              <w:rPr>
                <w:rFonts w:ascii="Gill Sans MT" w:hAnsi="Gill Sans MT" w:cs="Gill Sans MT"/>
                <w:color w:val="000000"/>
                <w:sz w:val="28"/>
                <w:szCs w:val="28"/>
              </w:rPr>
            </w:pPr>
          </w:p>
          <w:p w:rsidR="0053586C" w:rsidRDefault="0053586C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autoSpaceDE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è in grado di: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Usare il linguaggio del corpo per comunicare stati d’animo e sentimenti.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Utilizzare modalità espressive efficaci anche attraverso forme di drammatizzazione.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Realizzare sequenze corrette di movimento in corrispondenza di strutture ritmiche.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P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Arial" w:hAnsi="Arial" w:cs="Arial"/>
                <w:color w:val="000000"/>
                <w:w w:val="96"/>
                <w:sz w:val="20"/>
                <w:szCs w:val="18"/>
              </w:rPr>
            </w:pPr>
            <w:r w:rsidRPr="00B71818">
              <w:rPr>
                <w:rFonts w:ascii="Arial" w:hAnsi="Arial" w:cs="Arial"/>
                <w:color w:val="000000"/>
                <w:w w:val="96"/>
                <w:sz w:val="20"/>
                <w:szCs w:val="18"/>
              </w:rPr>
              <w:t>Usare il linguaggio del corpo per comunicare stati d’animo e sentimenti.</w:t>
            </w:r>
          </w:p>
          <w:p w:rsidR="00B71818" w:rsidRP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Arial" w:hAnsi="Arial" w:cs="Arial"/>
                <w:color w:val="000000"/>
                <w:w w:val="96"/>
                <w:sz w:val="20"/>
                <w:szCs w:val="18"/>
              </w:rPr>
            </w:pPr>
            <w:r w:rsidRPr="00B71818">
              <w:rPr>
                <w:rFonts w:ascii="Arial" w:hAnsi="Arial" w:cs="Arial"/>
                <w:color w:val="000000"/>
                <w:w w:val="96"/>
                <w:sz w:val="20"/>
                <w:szCs w:val="18"/>
              </w:rPr>
              <w:t>Utilizzare modalità espressive efficaci anche attraverso forme di drammatizzazione.</w:t>
            </w:r>
          </w:p>
          <w:p w:rsidR="0053586C" w:rsidRDefault="00B71818" w:rsidP="00B71818">
            <w:pPr>
              <w:widowControl w:val="0"/>
              <w:autoSpaceDE w:val="0"/>
              <w:snapToGrid w:val="0"/>
              <w:spacing w:before="11" w:line="252" w:lineRule="auto"/>
              <w:ind w:right="274"/>
              <w:jc w:val="both"/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</w:pPr>
            <w:r w:rsidRPr="00B71818">
              <w:rPr>
                <w:rFonts w:ascii="Arial" w:hAnsi="Arial" w:cs="Arial"/>
                <w:color w:val="000000"/>
                <w:w w:val="96"/>
                <w:sz w:val="20"/>
                <w:szCs w:val="18"/>
              </w:rPr>
              <w:t>Realizzare sequenze corrette di movimento in corrispondenza di strutture ritmiche.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Tecniche di espressione corporea.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del corpo.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dei gesti.</w:t>
            </w:r>
          </w:p>
          <w:p w:rsidR="0053586C" w:rsidRDefault="0053586C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sz w:val="8"/>
                <w:szCs w:val="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Il rapporto tra parola, corpo, musica, arte, ecc.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b/>
                <w:color w:val="000000"/>
                <w:w w:val="96"/>
                <w:sz w:val="18"/>
                <w:szCs w:val="18"/>
              </w:rPr>
              <w:t>Lo studente conosce: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Tecniche di espressione corporea.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del corpo.</w:t>
            </w:r>
          </w:p>
          <w:p w:rsidR="00B71818" w:rsidRDefault="00B71818" w:rsidP="00B71818">
            <w:pPr>
              <w:widowControl w:val="0"/>
              <w:numPr>
                <w:ilvl w:val="0"/>
                <w:numId w:val="2"/>
              </w:numPr>
              <w:autoSpaceDE w:val="0"/>
              <w:spacing w:before="11" w:line="252" w:lineRule="auto"/>
              <w:ind w:left="175" w:right="274" w:hanging="175"/>
              <w:jc w:val="both"/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</w:pPr>
            <w:r>
              <w:rPr>
                <w:rFonts w:ascii="Gill Sans MT" w:hAnsi="Gill Sans MT" w:cs="Gill Sans MT"/>
                <w:color w:val="000000"/>
                <w:w w:val="96"/>
                <w:sz w:val="18"/>
                <w:szCs w:val="18"/>
              </w:rPr>
              <w:t>Elementi del linguaggio dei gesti.</w:t>
            </w:r>
          </w:p>
          <w:p w:rsidR="0053586C" w:rsidRDefault="0053586C">
            <w:pPr>
              <w:snapToGrid w:val="0"/>
              <w:jc w:val="both"/>
              <w:rPr>
                <w:sz w:val="8"/>
                <w:szCs w:val="8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B71818" w:rsidRDefault="00B71818" w:rsidP="00B71818">
            <w:r w:rsidRPr="00B71818">
              <w:t>Attività, esercitazioni</w:t>
            </w:r>
            <w:r>
              <w:t xml:space="preserve"> e giochi sportivi e non per affinare le capacità ritmiche ed espressive.</w:t>
            </w:r>
          </w:p>
        </w:tc>
      </w:tr>
      <w:tr w:rsidR="0053586C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Bodoni MT Poster Compressed" w:hAnsi="Bodoni MT Poster Compressed" w:cs="Bodoni MT Poster Compressed"/>
                <w:sz w:val="28"/>
              </w:rPr>
              <w:lastRenderedPageBreak/>
              <w:t>Competenza  5 al termine della scuola  primaria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Assumere comportamenti rispettosi della salute e della sicurezza, proprie ed altrui.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L’alunno è in grado di: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Adottare accorgimenti idonei a prevenire infortuni durante l’attività motoria e sportiva.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Adottare comportamenti corretti per salvaguardare la propria e altrui integrità fisica.</w:t>
            </w:r>
          </w:p>
          <w:p w:rsidR="0053586C" w:rsidRDefault="0053586C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A7" w:rsidRDefault="009D2BA7" w:rsidP="009D2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L’alunno è in grado di:</w:t>
            </w:r>
          </w:p>
          <w:p w:rsidR="009D2BA7" w:rsidRDefault="009D2BA7" w:rsidP="009D2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Adottare accorgimenti idonei a prevenire infortuni durante l’attività motoria e sportiva.</w:t>
            </w:r>
          </w:p>
          <w:p w:rsidR="009D2BA7" w:rsidRDefault="009D2BA7" w:rsidP="009D2B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Adottare comportamenti corretti per salvaguardare la propria e altrui integrità fisica.</w:t>
            </w:r>
          </w:p>
          <w:p w:rsidR="009D2BA7" w:rsidRDefault="009D2B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L’alunno conosce: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rischi e i pericoli connessi all’attività motoria e comportamenti corretti per evitarli.</w:t>
            </w:r>
          </w:p>
          <w:p w:rsidR="0053586C" w:rsidRDefault="005358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concetto di sicurezza e di integrità fisica.</w:t>
            </w:r>
          </w:p>
          <w:p w:rsidR="0053586C" w:rsidRDefault="0053586C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Il concetto di salute.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BA7" w:rsidRPr="00BA3456" w:rsidRDefault="009D2BA7">
            <w:pPr>
              <w:rPr>
                <w:rFonts w:ascii="Arial" w:hAnsi="Arial" w:cs="Arial"/>
                <w:color w:val="000000"/>
                <w:w w:val="96"/>
                <w:szCs w:val="18"/>
              </w:rPr>
            </w:pPr>
            <w:r w:rsidRPr="00BA3456">
              <w:rPr>
                <w:rFonts w:ascii="Arial" w:hAnsi="Arial" w:cs="Arial"/>
                <w:color w:val="000000"/>
                <w:w w:val="96"/>
                <w:szCs w:val="18"/>
              </w:rPr>
              <w:t>Informazioni su rischi e pericoli connessi all’attività motoria e comportamenti corretti per evitarli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586C" w:rsidRPr="00BA3456" w:rsidRDefault="00BA3456" w:rsidP="00BA3456">
            <w:r w:rsidRPr="00BA3456">
              <w:t>Attività, esercitazioni, giochi volti a promuovere e sviluppare corretti comportamenti relazionali</w:t>
            </w:r>
            <w:r>
              <w:t xml:space="preserve"> per rendere gli alunni consapevoli delle consegue</w:t>
            </w:r>
            <w:r w:rsidR="00D503E5">
              <w:t>n</w:t>
            </w:r>
            <w:r>
              <w:t>ze delle proprie azioni.</w:t>
            </w:r>
          </w:p>
        </w:tc>
      </w:tr>
      <w:tr w:rsidR="00D503E5" w:rsidTr="00D503E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Bodoni MT Poster Compressed" w:hAnsi="Bodoni MT Poster Compressed" w:cs="Bodoni MT Poster Compressed"/>
                <w:sz w:val="28"/>
              </w:rPr>
              <w:t>Competenza  5 al termine della scuola  secondaria  di primo grado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Assumere comportamenti rispettosi della salute e della sicurezza, proprie ed altrui.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studente è in grado di: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Prevedere correttamente le conseguenze di un’azione motoria.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Svolgere operazioni di primo intervento in caso di piccoli infortuni.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Distribuire in modo adeguato il carico </w:t>
            </w:r>
            <w:proofErr w:type="spellStart"/>
            <w:r>
              <w:rPr>
                <w:rFonts w:ascii="Arial" w:hAnsi="Arial" w:cs="Arial"/>
                <w:sz w:val="20"/>
              </w:rPr>
              <w:t>motorio-sportivo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 rispettare le pause di recupero.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in modo corretto spazi e attrezzature sia individualmente che in gruppo.</w:t>
            </w:r>
          </w:p>
          <w:p w:rsidR="00D503E5" w:rsidRDefault="00D503E5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Riconoscere il corretto rapporto tra alimentazione, attività motoria e sportiva e benessere psico-fisico.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Default="00D503E5" w:rsidP="00921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studente è in grado di:</w:t>
            </w:r>
          </w:p>
          <w:p w:rsidR="00D503E5" w:rsidRDefault="00D503E5" w:rsidP="00921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Prevedere correttamente le conseguenze di un’azione motoria.</w:t>
            </w:r>
          </w:p>
          <w:p w:rsidR="00D503E5" w:rsidRDefault="00D503E5" w:rsidP="00921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Svolgere operazioni di primo intervento in caso di piccoli infortuni.</w:t>
            </w:r>
          </w:p>
          <w:p w:rsidR="00D503E5" w:rsidRDefault="00D503E5" w:rsidP="00921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Distribuire in modo adeguato il carico </w:t>
            </w:r>
            <w:proofErr w:type="spellStart"/>
            <w:r>
              <w:rPr>
                <w:rFonts w:ascii="Arial" w:hAnsi="Arial" w:cs="Arial"/>
                <w:sz w:val="20"/>
              </w:rPr>
              <w:t>motorio-sportivo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 rispettare le pause di recupero.</w:t>
            </w:r>
          </w:p>
          <w:p w:rsidR="00D503E5" w:rsidRDefault="00D503E5" w:rsidP="009210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in modo corretto spazi e attrezzature sia individualmente che in gruppo.</w:t>
            </w:r>
          </w:p>
          <w:p w:rsidR="00D503E5" w:rsidRDefault="00D503E5" w:rsidP="0092101F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Riconoscere il corretto rapporto tra alimentazione, attività motoria e sportiva e benessere psico-fisico.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studente conosce: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Pericoli connessi alle attività motorie ed atteggiamenti di prevenzione per l’incolumità di sé e dei compagni.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Pericoli connessi a comportamenti stereotipati appresi attraverso i media e potenziali esperienze trasgressive.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Nozioni di igiene corporea, alimentare e comportamentale.</w:t>
            </w:r>
          </w:p>
          <w:p w:rsidR="00D503E5" w:rsidRDefault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concetto di sicurezza e di integrità fisica.</w:t>
            </w:r>
          </w:p>
          <w:p w:rsidR="00D503E5" w:rsidRDefault="00D503E5">
            <w:pPr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</w:rPr>
              <w:t>Il concetto di salute.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3E5" w:rsidRDefault="00D503E5" w:rsidP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 studente conosce:</w:t>
            </w:r>
          </w:p>
          <w:p w:rsidR="00D503E5" w:rsidRDefault="00D503E5" w:rsidP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Pericoli connessi alle attività motorie ed atteggiamenti di prevenzione per l’incolumità di sé e dei compagni.</w:t>
            </w:r>
          </w:p>
          <w:p w:rsidR="00D503E5" w:rsidRDefault="00D503E5" w:rsidP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Pericoli connessi a comportamenti stereotipati appresi attraverso i media e potenziali esperienze trasgressive.</w:t>
            </w:r>
          </w:p>
          <w:p w:rsidR="00D503E5" w:rsidRDefault="00D503E5" w:rsidP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Nozioni di igiene corporea, alimentare e comportamentale.</w:t>
            </w:r>
          </w:p>
          <w:p w:rsidR="00D503E5" w:rsidRDefault="00D503E5" w:rsidP="00D503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Il concetto di sicurezza e di integrità fisica.</w:t>
            </w:r>
          </w:p>
          <w:p w:rsidR="00D503E5" w:rsidRPr="009D2BA7" w:rsidRDefault="00D503E5" w:rsidP="00D503E5">
            <w:pPr>
              <w:rPr>
                <w:rFonts w:ascii="Arial" w:hAnsi="Arial" w:cs="Arial"/>
                <w:color w:val="000000"/>
                <w:w w:val="96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</w:rPr>
              <w:t>Il concetto di salute.</w:t>
            </w:r>
          </w:p>
        </w:tc>
        <w:tc>
          <w:tcPr>
            <w:tcW w:w="194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503E5" w:rsidRDefault="00D503E5" w:rsidP="00D503E5">
            <w:r>
              <w:t xml:space="preserve">Attività ed esercitazioni pratiche e teoriche volte ad </w:t>
            </w:r>
          </w:p>
          <w:p w:rsidR="00D503E5" w:rsidRPr="00D503E5" w:rsidRDefault="00D503E5" w:rsidP="00D503E5">
            <w:r>
              <w:rPr>
                <w:rFonts w:ascii="Arial" w:hAnsi="Arial" w:cs="Arial"/>
                <w:sz w:val="20"/>
              </w:rPr>
              <w:t>assumere comportamenti rispettosi della salute e della sicurezza, proprie ed altrui.</w:t>
            </w:r>
          </w:p>
        </w:tc>
      </w:tr>
    </w:tbl>
    <w:p w:rsidR="0053586C" w:rsidRDefault="0053586C">
      <w:pPr>
        <w:ind w:right="44"/>
        <w:jc w:val="both"/>
      </w:pPr>
    </w:p>
    <w:sectPr w:rsidR="0053586C" w:rsidSect="00382451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AVGmdBU"/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GillSans">
    <w:charset w:val="8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Sans Light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360" w:hanging="360"/>
      </w:pPr>
      <w:rPr>
        <w:rFonts w:ascii="Gill Sans MT" w:hAnsi="Gill Sans MT" w:cs="Gill Sans M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attachedTemplate r:id="rId1"/>
  <w:stylePaneFormatFilter w:val="00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480A37"/>
    <w:rsid w:val="003516B8"/>
    <w:rsid w:val="00382451"/>
    <w:rsid w:val="00480A37"/>
    <w:rsid w:val="0053586C"/>
    <w:rsid w:val="006527EF"/>
    <w:rsid w:val="00813B96"/>
    <w:rsid w:val="009D2BA7"/>
    <w:rsid w:val="00A80F24"/>
    <w:rsid w:val="00B71818"/>
    <w:rsid w:val="00BA3456"/>
    <w:rsid w:val="00CA67A8"/>
    <w:rsid w:val="00D021EF"/>
    <w:rsid w:val="00D503E5"/>
    <w:rsid w:val="00F6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2451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Heading"/>
    <w:next w:val="Corpodeltesto"/>
    <w:qFormat/>
    <w:rsid w:val="00382451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382451"/>
    <w:rPr>
      <w:rFonts w:ascii="Gill Sans MT" w:hAnsi="Gill Sans MT" w:cs="Gill Sans MT"/>
    </w:rPr>
  </w:style>
  <w:style w:type="character" w:customStyle="1" w:styleId="Absatz-Standardschriftart">
    <w:name w:val="Absatz-Standardschriftart"/>
    <w:rsid w:val="00382451"/>
  </w:style>
  <w:style w:type="character" w:customStyle="1" w:styleId="WW8Num3z0">
    <w:name w:val="WW8Num3z0"/>
    <w:rsid w:val="00382451"/>
    <w:rPr>
      <w:rFonts w:ascii="Symbol" w:hAnsi="Symbol" w:cs="Symbol"/>
    </w:rPr>
  </w:style>
  <w:style w:type="character" w:customStyle="1" w:styleId="WW8Num4z0">
    <w:name w:val="WW8Num4z0"/>
    <w:rsid w:val="00382451"/>
    <w:rPr>
      <w:rFonts w:ascii="Gill Sans MT" w:eastAsia="Times New Roman" w:hAnsi="Gill Sans MT" w:cs="Gill Sans MT"/>
    </w:rPr>
  </w:style>
  <w:style w:type="character" w:customStyle="1" w:styleId="Carpredefinitoparagrafo1">
    <w:name w:val="Car. predefinito paragrafo1"/>
    <w:rsid w:val="00382451"/>
  </w:style>
  <w:style w:type="character" w:customStyle="1" w:styleId="Bullets">
    <w:name w:val="Bullets"/>
    <w:rsid w:val="0038245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82451"/>
  </w:style>
  <w:style w:type="paragraph" w:customStyle="1" w:styleId="Intestazione1">
    <w:name w:val="Intestazione1"/>
    <w:basedOn w:val="Normale"/>
    <w:next w:val="Corpodeltesto"/>
    <w:rsid w:val="0038245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Corpodeltesto">
    <w:name w:val="Body Text"/>
    <w:basedOn w:val="Normale"/>
    <w:rsid w:val="00382451"/>
    <w:pPr>
      <w:spacing w:after="120"/>
    </w:pPr>
  </w:style>
  <w:style w:type="paragraph" w:styleId="Elenco">
    <w:name w:val="List"/>
    <w:basedOn w:val="Corpodeltesto"/>
    <w:rsid w:val="00382451"/>
    <w:rPr>
      <w:rFonts w:cs="DejaVu Sans"/>
    </w:rPr>
  </w:style>
  <w:style w:type="paragraph" w:styleId="Didascalia">
    <w:name w:val="caption"/>
    <w:basedOn w:val="Normale"/>
    <w:qFormat/>
    <w:rsid w:val="00382451"/>
    <w:pPr>
      <w:suppressLineNumbers/>
      <w:spacing w:before="120" w:after="120"/>
    </w:pPr>
    <w:rPr>
      <w:rFonts w:cs="DejaVu Sans"/>
      <w:i/>
      <w:iCs/>
    </w:rPr>
  </w:style>
  <w:style w:type="paragraph" w:customStyle="1" w:styleId="Indice">
    <w:name w:val="Indice"/>
    <w:basedOn w:val="Normale"/>
    <w:rsid w:val="00382451"/>
    <w:pPr>
      <w:suppressLineNumbers/>
    </w:pPr>
    <w:rPr>
      <w:rFonts w:cs="DejaVu Sans"/>
    </w:rPr>
  </w:style>
  <w:style w:type="paragraph" w:customStyle="1" w:styleId="Heading">
    <w:name w:val="Heading"/>
    <w:basedOn w:val="Normale"/>
    <w:next w:val="Corpodeltesto"/>
    <w:rsid w:val="0038245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Caption">
    <w:name w:val="Caption"/>
    <w:basedOn w:val="Normale"/>
    <w:rsid w:val="00382451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Normale"/>
    <w:rsid w:val="00382451"/>
    <w:pPr>
      <w:suppressLineNumbers/>
    </w:pPr>
    <w:rPr>
      <w:rFonts w:cs="DejaVu Sans"/>
    </w:rPr>
  </w:style>
  <w:style w:type="paragraph" w:customStyle="1" w:styleId="WW-Default">
    <w:name w:val="WW-Default"/>
    <w:rsid w:val="00382451"/>
    <w:pPr>
      <w:suppressAutoHyphens/>
      <w:autoSpaceDE w:val="0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customStyle="1" w:styleId="Pa24">
    <w:name w:val="Pa24"/>
    <w:basedOn w:val="WW-Default"/>
    <w:next w:val="WW-Default"/>
    <w:rsid w:val="00382451"/>
    <w:pPr>
      <w:spacing w:line="181" w:lineRule="atLeast"/>
    </w:pPr>
    <w:rPr>
      <w:rFonts w:ascii="GillSans" w:eastAsia="Times New Roman" w:hAnsi="GillSans" w:cs="Times New Roman"/>
    </w:rPr>
  </w:style>
  <w:style w:type="paragraph" w:customStyle="1" w:styleId="TableContents">
    <w:name w:val="Table Contents"/>
    <w:basedOn w:val="Normale"/>
    <w:rsid w:val="00382451"/>
    <w:pPr>
      <w:suppressLineNumbers/>
    </w:pPr>
  </w:style>
  <w:style w:type="paragraph" w:customStyle="1" w:styleId="TableHeading">
    <w:name w:val="Table Heading"/>
    <w:basedOn w:val="TableContents"/>
    <w:rsid w:val="00382451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rsid w:val="00382451"/>
    <w:pPr>
      <w:suppressLineNumbers/>
    </w:pPr>
  </w:style>
  <w:style w:type="paragraph" w:customStyle="1" w:styleId="Intestazionetabella">
    <w:name w:val="Intestazione tabella"/>
    <w:basedOn w:val="Contenutotabella"/>
    <w:rsid w:val="00382451"/>
    <w:pPr>
      <w:jc w:val="center"/>
    </w:pPr>
    <w:rPr>
      <w:b/>
      <w:bCs/>
    </w:rPr>
  </w:style>
  <w:style w:type="paragraph" w:customStyle="1" w:styleId="Default">
    <w:name w:val="Default"/>
    <w:rsid w:val="00F64E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B71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B71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no%202012%202013\ANNO%20SCOLASTICO%202012%202013\PIANI%20DI%20STUDIO%20TRENTO\piani%20di%20studio%20d'%20istituto\Curricolo%20SCIENZE%20MOTORIE%20E%20SPORTIVE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Curricolo SCIENZE MOTORIE E SPORTIVE 2.dotx</Template>
  <TotalTime>95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LAVORO PER PIANI DI STUDIO SECONDO CICLO – ISTITUTO……………………………………………………………………………………………………………………</vt:lpstr>
    </vt:vector>
  </TitlesOfParts>
  <Company/>
  <LinksUpToDate>false</LinksUpToDate>
  <CharactersWithSpaces>15930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LAVORO PER PIANI DI STUDIO SECONDO CICLO – ISTITUTO……………………………………………………………………………………………………………………</dc:title>
  <dc:creator>bonat122</dc:creator>
  <cp:lastModifiedBy>bonat122</cp:lastModifiedBy>
  <cp:revision>4</cp:revision>
  <cp:lastPrinted>2013-04-09T16:08:00Z</cp:lastPrinted>
  <dcterms:created xsi:type="dcterms:W3CDTF">2013-04-09T14:36:00Z</dcterms:created>
  <dcterms:modified xsi:type="dcterms:W3CDTF">2013-04-09T16:11:00Z</dcterms:modified>
</cp:coreProperties>
</file>