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ion Serif" w:hAnsi="Liberation Serif"/>
          <w:sz w:val="36"/>
          <w:szCs w:val="36"/>
        </w:rPr>
      </w:pPr>
      <w:r>
        <w:rPr>
          <w:rFonts w:cs="Comic Sans MS" w:ascii="Liberation Serif" w:hAnsi="Liberation Serif"/>
          <w:b/>
          <w:caps/>
          <w:sz w:val="36"/>
          <w:szCs w:val="36"/>
        </w:rPr>
        <w:t>Curricolo di ARTE E IMMAGINE</w:t>
      </w:r>
    </w:p>
    <w:p>
      <w:pPr>
        <w:pStyle w:val="Normal"/>
        <w:jc w:val="center"/>
        <w:rPr>
          <w:rFonts w:ascii="Liberation Serif" w:hAnsi="Liberation Serif" w:cs="Comic Sans MS"/>
          <w:b/>
          <w:b/>
          <w:caps/>
          <w:sz w:val="36"/>
          <w:szCs w:val="36"/>
        </w:rPr>
      </w:pPr>
      <w:r>
        <w:rPr>
          <w:rFonts w:cs="Comic Sans MS" w:ascii="Liberation Serif" w:hAnsi="Liberation Serif"/>
          <w:b/>
          <w:caps/>
          <w:sz w:val="36"/>
          <w:szCs w:val="36"/>
        </w:rPr>
      </w:r>
    </w:p>
    <w:p>
      <w:pPr>
        <w:pStyle w:val="Normal"/>
        <w:jc w:val="center"/>
        <w:rPr>
          <w:rFonts w:ascii="Liberation Serif" w:hAnsi="Liberation Serif"/>
          <w:sz w:val="36"/>
          <w:szCs w:val="36"/>
        </w:rPr>
      </w:pPr>
      <w:r>
        <w:rPr>
          <w:rFonts w:eastAsia="Comic Sans MS" w:cs="Comic Sans MS" w:ascii="Liberation Serif" w:hAnsi="Liberation Serif"/>
          <w:b/>
          <w:caps/>
          <w:sz w:val="36"/>
          <w:szCs w:val="36"/>
        </w:rPr>
        <w:t xml:space="preserve"> </w:t>
      </w:r>
      <w:r>
        <w:rPr>
          <w:rFonts w:cs="Comic Sans MS" w:ascii="Liberation Serif" w:hAnsi="Liberation Serif"/>
          <w:b/>
          <w:caps/>
          <w:sz w:val="36"/>
          <w:szCs w:val="36"/>
        </w:rPr>
        <w:t>classe terza -</w:t>
      </w:r>
      <w:r>
        <w:rPr>
          <w:rFonts w:cs="Comic Sans MS" w:ascii="Liberation Serif" w:hAnsi="Liberation Serif"/>
          <w:b/>
          <w:caps/>
          <w:sz w:val="36"/>
          <w:szCs w:val="36"/>
        </w:rPr>
        <w:t>arte e immagine clil (tedesco)</w:t>
      </w:r>
    </w:p>
    <w:p>
      <w:pPr>
        <w:pStyle w:val="Normal"/>
        <w:jc w:val="center"/>
        <w:rPr>
          <w:rFonts w:cs="Comic Sans MS"/>
          <w:b/>
          <w:b/>
          <w:caps/>
        </w:rPr>
      </w:pPr>
      <w:r>
        <w:rPr>
          <w:rFonts w:ascii="Liberation Serif" w:hAnsi="Liberation Serif"/>
          <w:sz w:val="36"/>
          <w:szCs w:val="36"/>
        </w:rPr>
      </w:r>
    </w:p>
    <w:p>
      <w:pPr>
        <w:pStyle w:val="Normal"/>
        <w:jc w:val="center"/>
        <w:rPr>
          <w:rFonts w:ascii="Liberation Serif" w:hAnsi="Liberation Serif"/>
          <w:sz w:val="36"/>
          <w:szCs w:val="36"/>
        </w:rPr>
      </w:pPr>
      <w:r>
        <w:rPr>
          <w:rFonts w:cs="Comic Sans MS" w:ascii="Liberation Serif" w:hAnsi="Liberation Serif"/>
          <w:b/>
          <w:caps/>
          <w:sz w:val="36"/>
          <w:szCs w:val="36"/>
        </w:rPr>
        <w:t xml:space="preserve"> </w:t>
      </w:r>
      <w:r>
        <w:rPr>
          <w:rFonts w:cs="Comic Sans MS" w:ascii="Liberation Serif" w:hAnsi="Liberation Serif"/>
          <w:b/>
          <w:caps/>
          <w:sz w:val="36"/>
          <w:szCs w:val="36"/>
        </w:rPr>
        <w:t xml:space="preserve">programmazione annuaLE </w:t>
      </w:r>
      <w:r>
        <w:rPr>
          <w:rFonts w:cs="Comic Sans MS" w:ascii="Liberation Serif" w:hAnsi="Liberation Serif"/>
          <w:b/>
          <w:caps/>
          <w:sz w:val="36"/>
          <w:szCs w:val="36"/>
        </w:rPr>
        <w:t xml:space="preserve">2015-16 </w:t>
      </w:r>
    </w:p>
    <w:p>
      <w:pPr>
        <w:pStyle w:val="Normal"/>
        <w:jc w:val="center"/>
        <w:rPr>
          <w:rFonts w:ascii="Comic Sans MS" w:hAnsi="Comic Sans MS" w:cs="Comic Sans MS"/>
          <w:b/>
          <w:b/>
          <w:caps/>
          <w:sz w:val="28"/>
          <w:szCs w:val="28"/>
        </w:rPr>
      </w:pPr>
      <w:r>
        <w:rPr/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42"/>
        <w:gridCol w:w="3643"/>
        <w:gridCol w:w="3642"/>
        <w:gridCol w:w="3643"/>
      </w:tblGrid>
      <w:tr>
        <w:trPr>
          <w:trHeight w:val="735" w:hRule="atLeast"/>
        </w:trPr>
        <w:tc>
          <w:tcPr>
            <w:tcW w:w="14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spacing w:before="0" w:after="283"/>
              <w:jc w:val="center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Sperimentare, rielaborare, creare immagini e/o oggetti utilizzando operativamente gli elementi, i codici, le funzioni, le tecniche proprie del linguaggio visuale ed audiovisivo</w:t>
            </w:r>
          </w:p>
        </w:tc>
      </w:tr>
      <w:tr>
        <w:trPr>
          <w:trHeight w:val="657" w:hRule="atLeast"/>
        </w:trPr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NUCLE</w:t>
            </w:r>
            <w:r>
              <w:rPr>
                <w:b/>
                <w:bCs/>
              </w:rPr>
              <w:t>I TEMATICI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CONOSCENZE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ABILITA' 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ATTIVITA'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left"/>
              <w:rPr/>
            </w:pPr>
            <w:r>
              <w:rPr/>
              <w:t>Rappresentazione grafica e pittorica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pacing w:before="0" w:after="0"/>
              <w:jc w:val="left"/>
              <w:rPr/>
            </w:pPr>
            <w:r>
              <w:rPr/>
              <w:t>L’alunno conosce: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t>- gli elementi fondamentali del linguaggio visivo ( punto, linea e superficie);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br/>
              <w:t>- semplici regole compositive;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br/>
              <w:t>- tecniche artistiche di base (matite, matite colorate, pennarelli, colori a cera, acquerelli, tempere, collage, ecc.);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br/>
              <w:t>- i colori primari, secondari, complementari e le gradazioni di colore;</w:t>
              <w:br/>
              <w:br/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pacing w:before="0" w:after="283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-L'alunno utilizza </w:t>
            </w:r>
            <w:r>
              <w:rPr>
                <w:rFonts w:ascii="Liberation Serif" w:hAnsi="Liberation Serif"/>
                <w:sz w:val="24"/>
                <w:szCs w:val="24"/>
              </w:rPr>
              <w:t>tecniche artistiche di base (matite, matite colorate , pennarelli, colori a cera, acquerelli, tempere, collage, ecc.);</w:t>
            </w:r>
          </w:p>
          <w:p>
            <w:pPr>
              <w:pStyle w:val="Contenutotabella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L'alunno utilizza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gli elementi fondamentali del linguaggio visivo </w:t>
            </w:r>
          </w:p>
          <w:p>
            <w:pPr>
              <w:pStyle w:val="Contenutotabella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(punto, linea e superficie);</w:t>
            </w:r>
          </w:p>
          <w:p>
            <w:pPr>
              <w:pStyle w:val="Contenutotabella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Contenutotabella"/>
              <w:spacing w:before="0" w:after="283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L'alunno utilizza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d</w:t>
            </w:r>
            <w:r>
              <w:rPr>
                <w:rFonts w:cs="ArialMT" w:ascii="Liberation Serif" w:hAnsi="Liberation Serif"/>
                <w:b w:val="false"/>
                <w:bCs w:val="false"/>
                <w:sz w:val="24"/>
                <w:szCs w:val="24"/>
              </w:rPr>
              <w:t>istingue e rappresenta il segni, la linea, i colori primari e secondari, caldi e freddi.</w:t>
            </w:r>
          </w:p>
          <w:p>
            <w:pPr>
              <w:pStyle w:val="Normal"/>
              <w:autoSpaceDE w:val="false"/>
              <w:spacing w:before="0" w:after="283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MT" w:ascii="Liberation Serif" w:hAnsi="Liberation Serif"/>
                <w:b w:val="false"/>
                <w:bCs w:val="false"/>
                <w:sz w:val="24"/>
                <w:szCs w:val="24"/>
              </w:rPr>
              <w:t>-Utilizza la rappresentazione iconica per raccontare, esprimersi ed illustrare.</w:t>
            </w:r>
          </w:p>
          <w:p>
            <w:pPr>
              <w:pStyle w:val="Normal"/>
              <w:autoSpaceDE w:val="false"/>
              <w:spacing w:before="0" w:after="283"/>
              <w:jc w:val="left"/>
              <w:rPr>
                <w:rFonts w:cs="ArialMT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left"/>
              <w:rPr/>
            </w:pPr>
            <w:r>
              <w:rPr/>
              <w:t xml:space="preserve">- </w:t>
            </w:r>
            <w:r>
              <w:rPr/>
              <w:t>disegno a mano libera</w:t>
            </w:r>
          </w:p>
          <w:p>
            <w:pPr>
              <w:pStyle w:val="Contenutotabella"/>
              <w:jc w:val="left"/>
              <w:rPr/>
            </w:pPr>
            <w:r>
              <w:rPr/>
              <w:t>-</w:t>
            </w:r>
            <w:r>
              <w:rPr/>
              <w:t>disegno guidato</w:t>
            </w:r>
          </w:p>
          <w:p>
            <w:pPr>
              <w:pStyle w:val="Contenutotabella"/>
              <w:jc w:val="left"/>
              <w:rPr/>
            </w:pPr>
            <w:r>
              <w:rPr/>
              <w:t>-</w:t>
            </w:r>
            <w:r>
              <w:rPr/>
              <w:t>pittura di immagini di varie tipologie</w:t>
            </w:r>
          </w:p>
          <w:p>
            <w:pPr>
              <w:pStyle w:val="Contenutotabella"/>
              <w:jc w:val="left"/>
              <w:rPr/>
            </w:pPr>
            <w:r>
              <w:rPr/>
              <w:t>-collages</w:t>
            </w:r>
          </w:p>
          <w:p>
            <w:pPr>
              <w:pStyle w:val="Contenutotabella"/>
              <w:jc w:val="left"/>
              <w:rPr/>
            </w:pPr>
            <w:r>
              <w:rPr/>
            </w:r>
          </w:p>
          <w:p>
            <w:pPr>
              <w:pStyle w:val="Contenutotabella"/>
              <w:jc w:val="left"/>
              <w:rPr/>
            </w:pPr>
            <w:r>
              <w:rPr/>
              <w:t>(gli alunni lavorano a coppie, a piccoli gruppi o anche individualmente)</w:t>
            </w:r>
          </w:p>
          <w:p>
            <w:pPr>
              <w:pStyle w:val="Contenutotabella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left"/>
              <w:rPr/>
            </w:pPr>
            <w:r>
              <w:rPr/>
              <w:t>Creazione di manufatti in riferimento a festività e tradizioni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pacing w:before="0" w:after="0"/>
              <w:jc w:val="left"/>
              <w:rPr/>
            </w:pPr>
            <w:r>
              <w:rPr/>
              <w:t>L’alunno conosce: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t>- gli elementi fondamentali del linguaggio visivo ( punto, linea e superficie);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br/>
              <w:t>- semplici regole compositive;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br/>
              <w:t>- tecniche artistiche di base (matite, matite colorate, pennarelli, colori a cera, acquerelli, tempere, collage, ecc.);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br/>
              <w:t>- i colori primari, secondari, complementari e le gradazioni di colore;</w:t>
              <w:br/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t>-</w:t>
            </w:r>
            <w:r>
              <w:rPr/>
              <w:t>vari tipi di materiali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t>-</w:t>
            </w:r>
            <w:r>
              <w:rPr/>
              <w:t>festività e tradizioni dei paesi di lingua tedesca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pacing w:before="0" w:after="283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-L'alunno utilizza </w:t>
            </w:r>
            <w:r>
              <w:rPr>
                <w:rFonts w:ascii="Liberation Serif" w:hAnsi="Liberation Serif"/>
                <w:sz w:val="24"/>
                <w:szCs w:val="24"/>
              </w:rPr>
              <w:t>tecniche artistiche di base (matite, matite colorate sperimentando semplici elementi di chiaroscuro, pennarelli, colori a cera, acquerelli, tempere, collage, ecc.);</w:t>
            </w:r>
          </w:p>
          <w:p>
            <w:pPr>
              <w:pStyle w:val="Contenutotabella"/>
              <w:spacing w:before="0" w:after="283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L'alunno utilizza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d</w:t>
            </w:r>
            <w:r>
              <w:rPr>
                <w:rFonts w:cs="ArialMT" w:ascii="Liberation Serif" w:hAnsi="Liberation Serif"/>
                <w:b w:val="false"/>
                <w:bCs w:val="false"/>
                <w:sz w:val="24"/>
                <w:szCs w:val="24"/>
              </w:rPr>
              <w:t>istingue e rappresenta il segni, la linea, i colori primari e secondari, caldi e freddi.</w:t>
            </w:r>
          </w:p>
          <w:p>
            <w:pPr>
              <w:pStyle w:val="Normal"/>
              <w:autoSpaceDE w:val="false"/>
              <w:spacing w:before="0" w:after="283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MT" w:ascii="Liberation Serif" w:hAnsi="Liberation Serif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cs="ArialMT" w:ascii="Liberation Serif" w:hAnsi="Liberation Serif"/>
                <w:b w:val="false"/>
                <w:bCs w:val="false"/>
                <w:sz w:val="24"/>
                <w:szCs w:val="24"/>
              </w:rPr>
              <w:t>L'alunno sa utilizzare e manipolare vari tipi di materiale (cartoncino, perline, cotone, stoffa, …)</w:t>
            </w:r>
          </w:p>
          <w:p>
            <w:pPr>
              <w:pStyle w:val="Normal"/>
              <w:autoSpaceDE w:val="false"/>
              <w:spacing w:before="0" w:after="283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MT" w:ascii="Liberation Serif" w:hAnsi="Liberation Serif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cs="ArialMT" w:ascii="Liberation Serif" w:hAnsi="Liberation Serif"/>
                <w:b w:val="false"/>
                <w:bCs w:val="false"/>
                <w:sz w:val="24"/>
                <w:szCs w:val="24"/>
              </w:rPr>
              <w:t>'alunno sa utilizzare vari tipi di strumenti (forbici, pennelli, spugnette...)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left"/>
              <w:rPr/>
            </w:pPr>
            <w:r>
              <w:rPr/>
              <w:t>-</w:t>
            </w:r>
            <w:r>
              <w:rPr/>
              <w:t xml:space="preserve">disegno guidato </w:t>
            </w:r>
          </w:p>
          <w:p>
            <w:pPr>
              <w:pStyle w:val="Contenutotabella"/>
              <w:jc w:val="left"/>
              <w:rPr/>
            </w:pPr>
            <w:r>
              <w:rPr/>
              <w:t>-</w:t>
            </w:r>
            <w:r>
              <w:rPr/>
              <w:t>utilizzo di sagome e copiatura di forme</w:t>
            </w:r>
          </w:p>
          <w:p>
            <w:pPr>
              <w:pStyle w:val="Contenutotabella"/>
              <w:jc w:val="left"/>
              <w:rPr/>
            </w:pPr>
            <w:r>
              <w:rPr/>
              <w:t>-</w:t>
            </w:r>
            <w:r>
              <w:rPr/>
              <w:t>costruzione e decorazione di oggetti vari</w:t>
            </w:r>
          </w:p>
          <w:p>
            <w:pPr>
              <w:pStyle w:val="Contenutotabella"/>
              <w:jc w:val="left"/>
              <w:rPr/>
            </w:pPr>
            <w:r>
              <w:rPr/>
              <w:t>-</w:t>
            </w:r>
            <w:r>
              <w:rPr/>
              <w:t>utilizzo di vari strumenti e tecniche</w:t>
            </w:r>
          </w:p>
          <w:p>
            <w:pPr>
              <w:pStyle w:val="Contenutotabella"/>
              <w:jc w:val="left"/>
              <w:rPr/>
            </w:pPr>
            <w:r>
              <w:rPr/>
            </w:r>
          </w:p>
          <w:p>
            <w:pPr>
              <w:pStyle w:val="Contenutotabella"/>
              <w:jc w:val="left"/>
              <w:rPr/>
            </w:pPr>
            <w:r>
              <w:rPr/>
              <w:t>(gli alunni lavorano a coppie, a piccoli gruppi o anche individualmente)</w:t>
            </w:r>
          </w:p>
          <w:p>
            <w:pPr>
              <w:pStyle w:val="Contenutotabella"/>
              <w:jc w:val="left"/>
              <w:rPr/>
            </w:pPr>
            <w:r>
              <w:rPr/>
            </w:r>
          </w:p>
        </w:tc>
      </w:tr>
      <w:tr>
        <w:trPr>
          <w:trHeight w:val="1500" w:hRule="atLeast"/>
        </w:trPr>
        <w:tc>
          <w:tcPr>
            <w:tcW w:w="1457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spacing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>
              <w:rPr>
                <w:b/>
                <w:bCs/>
                <w:sz w:val="28"/>
                <w:szCs w:val="28"/>
              </w:rPr>
              <w:t>Riconoscere ed analizzare elementi formali e strutturali costitutivi del linguaggio visuale facendo uso di un lessico appropriato; utilizzare criteri base funzionali alla lettura e all’analisi sia di creazioni artistiche che di immagini statiche e multimediali.</w:t>
            </w:r>
          </w:p>
        </w:tc>
      </w:tr>
      <w:tr>
        <w:trPr>
          <w:trHeight w:val="735" w:hRule="atLeast"/>
        </w:trPr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NUCLEI TEMATICI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CONOSCENZE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ABILITA' 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ATTIVITA'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left"/>
              <w:rPr/>
            </w:pPr>
            <w:r>
              <w:rPr/>
              <w:t>Gli elementi del linguaggio artistico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pacing w:before="0" w:after="0"/>
              <w:jc w:val="left"/>
              <w:rPr/>
            </w:pPr>
            <w:r>
              <w:rPr/>
              <w:t>L’alunno conosce: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t>- il punto come elemento del linguaggio visivo;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br/>
              <w:t>- la linea come elemento del linguaggio visivo;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br/>
              <w:t>- le varie tipologie di linea;</w:t>
              <w:br/>
              <w:br/>
              <w:t>- il ritmo, il modulo;</w:t>
              <w:br/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pacing w:before="0" w:after="283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-l'alunno sa r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iconoscere e sperimentare l’uso del punto nello spazio, </w:t>
            </w:r>
            <w:r>
              <w:rPr>
                <w:rFonts w:ascii="Liberation Serif" w:hAnsi="Liberation Serif"/>
                <w:sz w:val="24"/>
                <w:szCs w:val="24"/>
              </w:rPr>
              <w:t>l'uso di vari tipi di linee</w:t>
            </w:r>
          </w:p>
          <w:p>
            <w:pPr>
              <w:pStyle w:val="Contenutotabella"/>
              <w:spacing w:before="0" w:after="283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l'alunno </w:t>
            </w:r>
            <w:r>
              <w:rPr>
                <w:rFonts w:ascii="Liberation Serif" w:hAnsi="Liberation Serif"/>
                <w:sz w:val="24"/>
                <w:szCs w:val="24"/>
              </w:rPr>
              <w:t>riconosce il ritmo attraverso la ripetizione di figure semplici e/o modulari;</w:t>
            </w:r>
          </w:p>
          <w:p>
            <w:pPr>
              <w:pStyle w:val="Contenutotabella"/>
              <w:spacing w:before="0" w:after="283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l'alunno </w:t>
            </w:r>
            <w:r>
              <w:rPr>
                <w:rFonts w:ascii="Liberation Serif" w:hAnsi="Liberation Serif"/>
                <w:sz w:val="24"/>
                <w:szCs w:val="24"/>
              </w:rPr>
              <w:t>colloca consapevolmente forme ritagliate sulla superficie di un foglio (al centro, sopra, sotto, a sinistra e a destra)</w:t>
            </w:r>
          </w:p>
          <w:p>
            <w:pPr>
              <w:pStyle w:val="Contenutotabella"/>
              <w:spacing w:before="0" w:after="283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left"/>
              <w:rPr/>
            </w:pPr>
            <w:r>
              <w:rPr/>
              <w:t>-</w:t>
            </w:r>
            <w:r>
              <w:rPr/>
              <w:t>disegno a mano libera</w:t>
            </w:r>
          </w:p>
          <w:p>
            <w:pPr>
              <w:pStyle w:val="Contenutotabella"/>
              <w:jc w:val="left"/>
              <w:rPr/>
            </w:pPr>
            <w:r>
              <w:rPr/>
              <w:t>-</w:t>
            </w:r>
            <w:r>
              <w:rPr/>
              <w:t>disegno guidato</w:t>
            </w:r>
          </w:p>
          <w:p>
            <w:pPr>
              <w:pStyle w:val="Contenutotabella"/>
              <w:jc w:val="left"/>
              <w:rPr/>
            </w:pPr>
            <w:r>
              <w:rPr/>
              <w:t>-</w:t>
            </w:r>
            <w:r>
              <w:rPr/>
              <w:t>pittura di immagini di varie tipologie su riproduzione di modelli</w:t>
            </w:r>
          </w:p>
          <w:p>
            <w:pPr>
              <w:pStyle w:val="Contenutotabella"/>
              <w:jc w:val="left"/>
              <w:rPr/>
            </w:pPr>
            <w:r>
              <w:rPr/>
            </w:r>
          </w:p>
          <w:p>
            <w:pPr>
              <w:pStyle w:val="Contenutotabella"/>
              <w:jc w:val="left"/>
              <w:rPr/>
            </w:pPr>
            <w:bookmarkStart w:id="0" w:name="__DdeLink__33_1095543370"/>
            <w:bookmarkEnd w:id="0"/>
            <w:r>
              <w:rPr/>
              <w:t>(gli alunni lavorano a coppie, a piccoli gruppi o anche individualmente)</w:t>
            </w:r>
          </w:p>
          <w:p>
            <w:pPr>
              <w:pStyle w:val="Contenutotabella"/>
              <w:jc w:val="left"/>
              <w:rPr/>
            </w:pPr>
            <w:r>
              <w:rPr/>
            </w:r>
          </w:p>
        </w:tc>
      </w:tr>
      <w:tr>
        <w:trPr>
          <w:trHeight w:val="1174" w:hRule="atLeast"/>
        </w:trPr>
        <w:tc>
          <w:tcPr>
            <w:tcW w:w="1457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spacing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>
              <w:rPr>
                <w:b/>
                <w:bCs/>
                <w:sz w:val="28"/>
                <w:szCs w:val="28"/>
              </w:rPr>
              <w:t>Utilizzare conoscenze ed abilità percettivo-visive per leggere in modo consapevole e critico i messaggi visivi presenti nell’ambiente.</w:t>
            </w:r>
          </w:p>
        </w:tc>
      </w:tr>
      <w:tr>
        <w:trPr>
          <w:trHeight w:val="749" w:hRule="atLeast"/>
        </w:trPr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NUCLEI TEMATICI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CONOSCENZE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ABILITA' 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ATTIVITA'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left"/>
              <w:rPr/>
            </w:pPr>
            <w:r>
              <w:rPr/>
              <w:t>Rappresentazione di elementi naturali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pacing w:before="0" w:after="0"/>
              <w:jc w:val="left"/>
              <w:rPr/>
            </w:pPr>
            <w:r>
              <w:rPr/>
              <w:t xml:space="preserve">L'alunno conosce 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t>- gli elementi fondamentali del linguaggio visivo ( punto, linea e superficie);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br/>
              <w:t>- semplici regole compositive;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br/>
              <w:t>- tecniche artistiche di base (matite, matite colorate, pennarelli, colori a cera, acquerelli, tempere, collage, ecc.);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br/>
              <w:t>- i colori primari, secondari, complementari e le gradazioni di colore;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pacing w:before="0" w:after="283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L'alunno sa a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nalizzare immagini, forme e oggetti presenti nell’ambiente </w:t>
            </w:r>
            <w:r>
              <w:rPr>
                <w:rFonts w:ascii="Liberation Serif" w:hAnsi="Liberation Serif"/>
                <w:sz w:val="24"/>
                <w:szCs w:val="24"/>
              </w:rPr>
              <w:t>e rappresentarli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left"/>
              <w:rPr/>
            </w:pPr>
            <w:r>
              <w:rPr/>
              <w:t>-</w:t>
            </w:r>
            <w:r>
              <w:rPr/>
              <w:t xml:space="preserve">osservazione di elementi naturali </w:t>
            </w:r>
          </w:p>
          <w:p>
            <w:pPr>
              <w:pStyle w:val="Contenutotabella"/>
              <w:jc w:val="left"/>
              <w:rPr/>
            </w:pPr>
            <w:r>
              <w:rPr/>
              <w:t>-</w:t>
            </w:r>
            <w:r>
              <w:rPr/>
              <w:t>riproduzione di quanto osservato con disegno e pittura</w:t>
            </w:r>
          </w:p>
          <w:p>
            <w:pPr>
              <w:pStyle w:val="Contenutotabella"/>
              <w:jc w:val="left"/>
              <w:rPr/>
            </w:pPr>
            <w:r>
              <w:rPr/>
            </w:r>
          </w:p>
          <w:p>
            <w:pPr>
              <w:pStyle w:val="Contenutotabella"/>
              <w:jc w:val="left"/>
              <w:rPr/>
            </w:pPr>
            <w:r>
              <w:rPr/>
              <w:t>(gli alunni lavorano a coppie, a piccoli gruppi o anche individualmente)</w:t>
            </w:r>
          </w:p>
        </w:tc>
      </w:tr>
      <w:tr>
        <w:trPr>
          <w:trHeight w:val="830" w:hRule="atLeast"/>
        </w:trPr>
        <w:tc>
          <w:tcPr>
            <w:tcW w:w="1457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spacing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Apprezzare il patrimonio artistico riferendolo ai diversi contesti storici, culturali e naturali.</w:t>
            </w:r>
          </w:p>
        </w:tc>
      </w:tr>
      <w:tr>
        <w:trPr>
          <w:trHeight w:val="760" w:hRule="atLeast"/>
        </w:trPr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NUCLEI TEMATICI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CONOSCENZE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ABILITA' 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ATTIVITA'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left"/>
              <w:rPr/>
            </w:pPr>
            <w:r>
              <w:rPr/>
              <w:t>Lettura di immagini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pacing w:before="0" w:after="0"/>
              <w:jc w:val="left"/>
              <w:rPr/>
            </w:pPr>
            <w:r>
              <w:rPr/>
              <w:t>L'alunno conosce: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t>-alcune opere artistiche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  <w:br/>
              <w:t>- i colori primari, secondari, complementari, caldi e freddi</w:t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</w:r>
          </w:p>
          <w:p>
            <w:pPr>
              <w:pStyle w:val="Contenutotabel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-L'alunno sa osservare un'opera artistica e cogliere gli elementi che la compongono</w:t>
            </w:r>
          </w:p>
          <w:p>
            <w:pPr>
              <w:pStyle w:val="Contenutotabell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-L'alunno sa descrivere i colori utilizzati</w:t>
            </w:r>
          </w:p>
          <w:p>
            <w:pPr>
              <w:pStyle w:val="Contenutotabell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-L'alunno sa interpretare l'opera d'arte dandone una sua lettura ed esprimendo giudizi personali.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left"/>
              <w:rPr/>
            </w:pPr>
            <w:r>
              <w:rPr/>
              <w:t>-</w:t>
            </w:r>
            <w:r>
              <w:rPr/>
              <w:t>osservazione di varie opere artistiche</w:t>
            </w:r>
          </w:p>
          <w:p>
            <w:pPr>
              <w:pStyle w:val="Contenutotabella"/>
              <w:jc w:val="left"/>
              <w:rPr/>
            </w:pPr>
            <w:r>
              <w:rPr/>
              <w:t>-</w:t>
            </w:r>
            <w:r>
              <w:rPr/>
              <w:t xml:space="preserve">descrizione degli elementi che la compongono e dei vari colori, rispondendo a domande con l'aiuto di supporti linguistici </w:t>
            </w:r>
          </w:p>
          <w:p>
            <w:pPr>
              <w:pStyle w:val="Contenutotabella"/>
              <w:jc w:val="left"/>
              <w:rPr/>
            </w:pPr>
            <w:r>
              <w:rPr/>
              <w:t>-</w:t>
            </w:r>
            <w:r>
              <w:rPr/>
              <w:t xml:space="preserve">dialogo con i compagni e poi  con l'insegnante sulle emozioni e opinioni personali con l'aiuto di supporti linguistici </w:t>
            </w:r>
          </w:p>
          <w:p>
            <w:pPr>
              <w:pStyle w:val="Contenutotabella"/>
              <w:jc w:val="left"/>
              <w:rPr/>
            </w:pPr>
            <w:r>
              <w:rPr/>
            </w:r>
          </w:p>
          <w:p>
            <w:pPr>
              <w:pStyle w:val="Contenutotabella"/>
              <w:jc w:val="left"/>
              <w:rPr/>
            </w:pPr>
            <w:r>
              <w:rPr/>
              <w:t>(gli alunni lavorano a piccoli gruppi</w:t>
            </w:r>
            <w:r>
              <w:rPr/>
              <w:t>)</w:t>
            </w:r>
          </w:p>
        </w:tc>
      </w:tr>
    </w:tbl>
    <w:p>
      <w:pPr>
        <w:pStyle w:val="Normal"/>
        <w:jc w:val="center"/>
        <w:rPr>
          <w:rFonts w:ascii="Comic Sans MS" w:hAnsi="Comic Sans MS" w:cs="Comic Sans MS"/>
          <w:b/>
          <w:b/>
          <w:caps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mic Sans MS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464</TotalTime>
  <Application>LibreOffice/4.4.2.2$Linux_x86 LibreOffice_project/40m0$Build-2</Application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2015-11-17T16:56:37Z</dcterms:created>
  <dc:language>it-IT</dc:language>
  <dcterms:modified xsi:type="dcterms:W3CDTF">2015-11-17T18:16:16Z</dcterms:modified>
  <cp:revision>1</cp:revision>
</cp:coreProperties>
</file>