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9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7272"/>
        <w:gridCol w:w="3284"/>
        <w:gridCol w:w="1771"/>
        <w:gridCol w:w="1706"/>
        <w:gridCol w:w="1365"/>
      </w:tblGrid>
      <w:tr>
        <w:trPr>
          <w:trHeight w:val="186" w:hRule="atLeast"/>
        </w:trPr>
        <w:tc>
          <w:tcPr>
            <w:tcW w:w="1403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8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8"/>
                <w:lang w:eastAsia="it-IT"/>
              </w:rPr>
              <w:t>ISTITUTO COMPRENSIVO DI PRIMIERO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8"/>
                <w:lang w:eastAsia="it-IT"/>
              </w:rPr>
            </w:r>
          </w:p>
        </w:tc>
      </w:tr>
      <w:tr>
        <w:trPr>
          <w:trHeight w:val="186" w:hRule="atLeast"/>
        </w:trPr>
        <w:tc>
          <w:tcPr>
            <w:tcW w:w="1403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8"/>
                <w:lang w:eastAsia="it-IT"/>
              </w:rPr>
              <w:t>PIANO ANNUALE DELLE ATTIVITA' ANNO SCOLASTICO 2018/19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8"/>
                <w:lang w:eastAsia="it-IT"/>
              </w:rPr>
              <w:t>Docente __________________ Scuola 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14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14"/>
                <w:szCs w:val="28"/>
                <w:lang w:eastAsia="it-IT"/>
              </w:rPr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8"/>
                <w:lang w:eastAsia="it-IT"/>
              </w:rPr>
            </w:r>
          </w:p>
        </w:tc>
      </w:tr>
      <w:tr>
        <w:trPr>
          <w:trHeight w:val="186" w:hRule="atLeast"/>
        </w:trPr>
        <w:tc>
          <w:tcPr>
            <w:tcW w:w="727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0"/>
                <w:lang w:eastAsia="it-IT"/>
              </w:rPr>
            </w:r>
          </w:p>
        </w:tc>
        <w:tc>
          <w:tcPr>
            <w:tcW w:w="328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3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142" w:hRule="atLeast"/>
        </w:trPr>
        <w:tc>
          <w:tcPr>
            <w:tcW w:w="1403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>Art. 12 c.3 "Attività funzionali all'insegnamento e di potenziamento formativo" (accordo 4 giugno 2018) – ex art. 26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179" w:hRule="atLeast"/>
        </w:trPr>
        <w:tc>
          <w:tcPr>
            <w:tcW w:w="1403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it-IT"/>
              </w:rPr>
              <w:t>“</w:t>
            </w:r>
            <w:r>
              <w:rPr>
                <w:rFonts w:eastAsia="Times New Roman" w:cs="Calibri" w:ascii="Verdana" w:hAnsi="Verdana"/>
                <w:i/>
                <w:iCs/>
                <w:color w:val="000000"/>
                <w:sz w:val="16"/>
                <w:szCs w:val="16"/>
                <w:lang w:eastAsia="it-IT"/>
              </w:rPr>
              <w:t>Le attività di carattere collegiale funzionali all’insegnamento sono costituite da: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sz w:val="20"/>
                <w:szCs w:val="20"/>
                <w:lang w:eastAsia="it-IT"/>
              </w:rPr>
            </w:r>
          </w:p>
        </w:tc>
      </w:tr>
      <w:tr>
        <w:trPr>
          <w:trHeight w:val="291" w:hRule="atLeast"/>
        </w:trPr>
        <w:tc>
          <w:tcPr>
            <w:tcW w:w="15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Times New Roman" w:cs="Calibri"/>
                <w:i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a)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14"/>
                <w:szCs w:val="14"/>
                <w:lang w:eastAsia="it-IT"/>
              </w:rPr>
              <w:t xml:space="preserve">   </w:t>
            </w:r>
            <w:r>
              <w:rPr>
                <w:rFonts w:eastAsia="Times New Roman" w:cs="Calibri" w:ascii="Verdana" w:hAnsi="Verdana"/>
                <w:i/>
                <w:iCs/>
                <w:color w:val="000000"/>
                <w:sz w:val="16"/>
                <w:szCs w:val="16"/>
                <w:lang w:eastAsia="it-IT"/>
              </w:rPr>
              <w:t>partecipazione alle riunioni del Collegio dei docenti e sue articolazioni, ivi compresa l'attività di programmazione e verifica di inizio e fine anno e l'informazione alle famiglie sui risultati degli scrutini trimestrali, quadrimestrali e finali;</w:t>
            </w:r>
          </w:p>
        </w:tc>
      </w:tr>
      <w:tr>
        <w:trPr>
          <w:trHeight w:val="419" w:hRule="atLeast"/>
        </w:trPr>
        <w:tc>
          <w:tcPr>
            <w:tcW w:w="1539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Times New Roman" w:cs="Calibri"/>
                <w:i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b)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14"/>
                <w:szCs w:val="14"/>
                <w:lang w:eastAsia="it-IT"/>
              </w:rPr>
              <w:t xml:space="preserve">   </w:t>
            </w:r>
            <w:r>
              <w:rPr>
                <w:rFonts w:eastAsia="Times New Roman" w:cs="Calibri" w:ascii="Verdana" w:hAnsi="Verdana"/>
                <w:i/>
                <w:iCs/>
                <w:color w:val="000000"/>
                <w:sz w:val="16"/>
                <w:szCs w:val="16"/>
                <w:lang w:eastAsia="it-IT"/>
              </w:rPr>
              <w:t>partecipazione alle attività collegiali dei consigli di classe. Gli obblighi relativi a queste attività sono programmati tenendo conto in particolare degli oneri di servizio degli insegnanti con un numero di classi superiore a sei in modo da non gravare eccessivamente sul monte ore complessivo definito dal comma 4. Nel caso di saturazione di tale monte ore, possono essere compensate fino a 10 ore aggiuntive con le risorse del Fondo unico dell’istituzione scolastica;…”</w:t>
            </w:r>
          </w:p>
        </w:tc>
      </w:tr>
      <w:tr>
        <w:trPr>
          <w:trHeight w:val="264" w:hRule="atLeast"/>
        </w:trPr>
        <w:tc>
          <w:tcPr>
            <w:tcW w:w="105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3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48" w:hRule="atLeast"/>
        </w:trPr>
        <w:tc>
          <w:tcPr>
            <w:tcW w:w="727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28"/>
                <w:szCs w:val="28"/>
                <w:lang w:eastAsia="it-IT"/>
              </w:rPr>
              <w:t>Attività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1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18"/>
                <w:szCs w:val="28"/>
                <w:lang w:eastAsia="it-IT"/>
              </w:rPr>
              <w:t>Deliberate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18"/>
                <w:szCs w:val="28"/>
                <w:lang w:eastAsia="it-IT"/>
              </w:rPr>
              <w:t>CDU n.2 11/09/2018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color w:val="000000"/>
                <w:sz w:val="1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1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color w:val="000000"/>
                <w:sz w:val="1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18"/>
                <w:szCs w:val="28"/>
                <w:lang w:eastAsia="it-IT"/>
              </w:rPr>
              <w:t xml:space="preserve">Programmazione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1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18"/>
                <w:szCs w:val="28"/>
                <w:lang w:eastAsia="it-IT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1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18"/>
                <w:szCs w:val="28"/>
                <w:lang w:eastAsia="it-IT"/>
              </w:rPr>
              <w:t>Consuntivo 07/06/2018</w:t>
            </w:r>
          </w:p>
        </w:tc>
      </w:tr>
      <w:tr>
        <w:trPr>
          <w:trHeight w:val="314" w:hRule="atLeast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FF0000"/>
                <w:sz w:val="20"/>
                <w:szCs w:val="20"/>
                <w:lang w:eastAsia="it-IT"/>
              </w:rPr>
              <w:t>PARTE FISSA A</w:t>
            </w:r>
          </w:p>
        </w:tc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7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28"/>
                <w:szCs w:val="28"/>
                <w:lang w:eastAsia="it-IT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28"/>
                <w:szCs w:val="28"/>
                <w:lang w:eastAsia="it-IT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 w:ascii="Verdana" w:hAnsi="Verdana"/>
                <w:color w:val="000000"/>
                <w:sz w:val="28"/>
                <w:szCs w:val="28"/>
                <w:lang w:eastAsia="it-IT"/>
              </w:rPr>
            </w:r>
          </w:p>
        </w:tc>
      </w:tr>
      <w:tr>
        <w:trPr>
          <w:trHeight w:val="179" w:hRule="atLeast"/>
        </w:trPr>
        <w:tc>
          <w:tcPr>
            <w:tcW w:w="7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>COLLEGI DOCENTI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Collegio Unitario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142" w:hRule="atLeast"/>
        </w:trPr>
        <w:tc>
          <w:tcPr>
            <w:tcW w:w="7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Collegio sezione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251" w:hRule="atLeast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INFORMAZIONE QUADRIMESTRALE ALLE FAMIGLIE  SUI RISULTATI 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Colloqui generali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142" w:hRule="atLeast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DIPARTIMENTI 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142" w:hRule="atLeast"/>
        </w:trPr>
        <w:tc>
          <w:tcPr>
            <w:tcW w:w="7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>ATTIVITA' DI PROGRAMMAZIONE  di inizio anno e verifica di fine anno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Programmazione iniziale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149" w:hRule="atLeast"/>
        </w:trPr>
        <w:tc>
          <w:tcPr>
            <w:tcW w:w="7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Verifica finale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418" w:hRule="atLeast"/>
        </w:trPr>
        <w:tc>
          <w:tcPr>
            <w:tcW w:w="7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CONSIGLI DI CLASSE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Assemblea elezione genitori e verifica contratto formativo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263" w:hRule="atLeast"/>
        </w:trPr>
        <w:tc>
          <w:tcPr>
            <w:tcW w:w="7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Consigli Classe SP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149" w:hRule="atLeast"/>
        </w:trPr>
        <w:tc>
          <w:tcPr>
            <w:tcW w:w="7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Consigli Classe SSPG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da 6 a 24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149" w:hRule="atLeast"/>
        </w:trPr>
        <w:tc>
          <w:tcPr>
            <w:tcW w:w="7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Consigli Classe SSSG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da 6 a 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251" w:hRule="atLeast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A)  SUB TOTALE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4"/>
                <w:lang w:eastAsia="it-IT"/>
              </w:rPr>
              <w:t>da 53 a 70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340" w:hRule="atLeast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FF0000"/>
                <w:sz w:val="20"/>
                <w:szCs w:val="20"/>
                <w:lang w:eastAsia="it-IT"/>
              </w:rPr>
              <w:t>PARTE PERSONALIZZABILE  B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FF0000"/>
                <w:sz w:val="20"/>
                <w:szCs w:val="20"/>
                <w:lang w:eastAsia="it-IT"/>
              </w:rPr>
            </w:r>
          </w:p>
        </w:tc>
      </w:tr>
      <w:tr>
        <w:trPr>
          <w:trHeight w:val="425" w:hRule="atLeast"/>
        </w:trPr>
        <w:tc>
          <w:tcPr>
            <w:tcW w:w="1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sz w:val="20"/>
                <w:szCs w:val="20"/>
                <w:lang w:eastAsia="it-IT"/>
              </w:rPr>
              <w:t>POTENZIAMENTO INFORMAZIONI QUADR. ALLE FAMIGLIE</w:t>
            </w:r>
            <w:r>
              <w:rPr>
                <w:rFonts w:eastAsia="Times New Roman" w:cs="Calibri" w:ascii="Verdana" w:hAnsi="Verdana"/>
                <w:sz w:val="20"/>
                <w:szCs w:val="20"/>
                <w:lang w:eastAsia="it-IT"/>
              </w:rPr>
              <w:t xml:space="preserve"> (per docenti a scavalco, per docenti con più di 2 classi o con classi numerose …) </w:t>
            </w: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19" w:hRule="atLeast"/>
        </w:trPr>
        <w:tc>
          <w:tcPr>
            <w:tcW w:w="1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sz w:val="20"/>
                <w:szCs w:val="20"/>
                <w:lang w:eastAsia="it-IT"/>
              </w:rPr>
              <w:t>PASSAGGIO INFORMAZIONI SU CONTINUITA' TRA ORDINI DI SCUOLA</w:t>
            </w: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268" w:hRule="atLeast"/>
        </w:trPr>
        <w:tc>
          <w:tcPr>
            <w:tcW w:w="1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sz w:val="20"/>
                <w:szCs w:val="20"/>
                <w:lang w:eastAsia="it-IT"/>
              </w:rPr>
              <w:t xml:space="preserve">ARTICOLAZIONE DEL COLLEGIO A FINI FORMATIVI DI ISTITUTO: sicurezza, privacy, registro elettronico </w:t>
            </w:r>
            <w:r>
              <w:rPr>
                <w:rFonts w:eastAsia="Times New Roman" w:cs="Calibri"/>
                <w:color w:val="000000"/>
                <w:lang w:eastAsia="it-IT"/>
              </w:rPr>
              <w:t>…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288" w:hRule="atLeast"/>
        </w:trPr>
        <w:tc>
          <w:tcPr>
            <w:tcW w:w="1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>ARTICOLAZIONE DEL COLLEGIO DOCENTI IN COMMISSIONI  E GRUPPI DI LAVORO CON MANDATO SPECIFICO</w:t>
            </w: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5" w:hRule="atLeast"/>
        </w:trPr>
        <w:tc>
          <w:tcPr>
            <w:tcW w:w="1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ALTRO: </w:t>
            </w:r>
            <w:r>
              <w:rPr>
                <w:rFonts w:eastAsia="Times New Roman" w:cs="Calibri" w:ascii="Verdana" w:hAnsi="Verdana"/>
                <w:bCs/>
                <w:color w:val="000000"/>
                <w:sz w:val="20"/>
                <w:szCs w:val="20"/>
                <w:lang w:eastAsia="it-IT"/>
              </w:rPr>
              <w:t>specificare …..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</w:tr>
      <w:tr>
        <w:trPr>
          <w:trHeight w:val="305" w:hRule="atLeast"/>
        </w:trPr>
        <w:tc>
          <w:tcPr>
            <w:tcW w:w="10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eastAsia="Times New Roman" w:cs="Calibri"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 xml:space="preserve">B) SUB TOTALE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>max. 10 ore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</w:r>
          </w:p>
        </w:tc>
      </w:tr>
      <w:tr>
        <w:trPr>
          <w:trHeight w:val="239" w:hRule="atLeast"/>
        </w:trPr>
        <w:tc>
          <w:tcPr>
            <w:tcW w:w="10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 xml:space="preserve">TOTALE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4"/>
                <w:lang w:eastAsia="it-IT"/>
              </w:rPr>
              <w:t>fino a 80 ore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e7227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e72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F242-6B96-48DE-BADE-6970C5C8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LibreOffice/6.0.6.2$Linux_x86 LibreOffice_project/00m0$Build-2</Application>
  <Pages>2</Pages>
  <Words>305</Words>
  <Characters>1791</Characters>
  <CharactersWithSpaces>2429</CharactersWithSpaces>
  <Paragraphs>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2018-12-21T10:14:00Z</dcterms:created>
  <dc:creator>Cornelia Loss</dc:creator>
  <dc:description/>
  <dc:language>it-IT</dc:language>
  <cp:lastModifiedBy>Valeria Marcon</cp:lastModifiedBy>
  <cp:lastPrinted>2018-12-17T07:38:00Z</cp:lastPrinted>
  <dcterms:modified xsi:type="dcterms:W3CDTF">2018-12-21T10:14:00Z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