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D4B" w:rsidRDefault="00593D4B" w:rsidP="00593D4B">
      <w:pPr>
        <w:pStyle w:val="Textbody"/>
        <w:spacing w:after="0"/>
        <w:jc w:val="center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/>
          <w:bCs/>
          <w:szCs w:val="26"/>
        </w:rPr>
        <w:t>ALL’ISTITUZIONE SCOLASTICA/FORMATIVA PROVINCIALE</w:t>
      </w:r>
    </w:p>
    <w:p w:rsidR="00593D4B" w:rsidRDefault="00593D4B" w:rsidP="00593D4B">
      <w:pPr>
        <w:pStyle w:val="Textbody"/>
        <w:spacing w:after="0"/>
        <w:jc w:val="center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/>
          <w:bCs/>
          <w:szCs w:val="26"/>
        </w:rPr>
        <w:t>ISTITUTO COMPRENSIVO DI SCUOLA PRIMARIA E SECONDARIA DI PRIMIERO</w:t>
      </w:r>
    </w:p>
    <w:p w:rsidR="00593D4B" w:rsidRDefault="00593D4B" w:rsidP="00593D4B">
      <w:pPr>
        <w:pStyle w:val="Textbody"/>
        <w:spacing w:after="0"/>
        <w:jc w:val="center"/>
        <w:rPr>
          <w:rFonts w:ascii="Times New Roman" w:hAnsi="Times New Roman"/>
          <w:b/>
          <w:bCs/>
          <w:szCs w:val="26"/>
        </w:rPr>
      </w:pPr>
    </w:p>
    <w:p w:rsidR="00593D4B" w:rsidRDefault="00593D4B" w:rsidP="00593D4B">
      <w:pPr>
        <w:pStyle w:val="Textbody"/>
        <w:spacing w:after="0"/>
        <w:jc w:val="center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/>
          <w:bCs/>
          <w:szCs w:val="26"/>
        </w:rPr>
        <w:t>DICHIARAZIONE DEI RAPPORTI PERSONALI</w:t>
      </w:r>
    </w:p>
    <w:p w:rsidR="00593D4B" w:rsidRDefault="00593D4B" w:rsidP="00593D4B">
      <w:pPr>
        <w:pStyle w:val="Textbody"/>
        <w:spacing w:after="0"/>
        <w:jc w:val="center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/>
          <w:bCs/>
          <w:szCs w:val="26"/>
        </w:rPr>
        <w:t>CHE POSSONO COMPORTARE CONFLITTO D’INTERESSE</w:t>
      </w:r>
    </w:p>
    <w:p w:rsidR="00593D4B" w:rsidRDefault="00593D4B" w:rsidP="00593D4B">
      <w:pPr>
        <w:pStyle w:val="Textbody"/>
        <w:spacing w:after="0"/>
        <w:jc w:val="center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/>
          <w:bCs/>
          <w:szCs w:val="26"/>
        </w:rPr>
        <w:t>NELLO SVOLGIMENTO DEL LAVORO</w:t>
      </w:r>
    </w:p>
    <w:p w:rsidR="00593D4B" w:rsidRDefault="00593D4B" w:rsidP="00593D4B">
      <w:pPr>
        <w:pStyle w:val="Textbody"/>
        <w:spacing w:after="0"/>
        <w:jc w:val="both"/>
        <w:rPr>
          <w:rFonts w:ascii="Times New Roman" w:hAnsi="Times New Roman"/>
          <w:szCs w:val="26"/>
        </w:rPr>
      </w:pPr>
    </w:p>
    <w:p w:rsidR="00593D4B" w:rsidRDefault="00593D4B" w:rsidP="00593D4B">
      <w:pPr>
        <w:pStyle w:val="Textbody"/>
        <w:spacing w:after="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Il/La sottoscritto/a ______________________________________ matricola __________________</w:t>
      </w:r>
    </w:p>
    <w:p w:rsidR="00593D4B" w:rsidRDefault="00593D4B" w:rsidP="00593D4B">
      <w:pPr>
        <w:pStyle w:val="Textbody"/>
        <w:spacing w:after="0"/>
        <w:jc w:val="both"/>
        <w:rPr>
          <w:rFonts w:ascii="Times New Roman" w:hAnsi="Times New Roman"/>
          <w:szCs w:val="26"/>
        </w:rPr>
      </w:pPr>
    </w:p>
    <w:p w:rsidR="00593D4B" w:rsidRDefault="00593D4B" w:rsidP="00593D4B">
      <w:pPr>
        <w:pStyle w:val="Textbody"/>
        <w:spacing w:after="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- visto l’articolo 7 del Codice di comportamento </w:t>
      </w:r>
      <w:r w:rsidR="00851DFB">
        <w:rPr>
          <w:rFonts w:ascii="Times New Roman" w:hAnsi="Times New Roman"/>
          <w:szCs w:val="26"/>
        </w:rPr>
        <w:t>dei dipendenti della Provincia a</w:t>
      </w:r>
      <w:r>
        <w:rPr>
          <w:rFonts w:ascii="Times New Roman" w:hAnsi="Times New Roman"/>
          <w:szCs w:val="26"/>
        </w:rPr>
        <w:t>utonoma di Trento, approvato con deliberazione della Giunta provinciale 18 luglio 2014, n. 1217;</w:t>
      </w:r>
    </w:p>
    <w:p w:rsidR="00593D4B" w:rsidRPr="00EE2235" w:rsidRDefault="00593D4B" w:rsidP="00593D4B">
      <w:pPr>
        <w:pStyle w:val="Textbody"/>
        <w:spacing w:after="0"/>
        <w:jc w:val="both"/>
        <w:rPr>
          <w:rFonts w:ascii="Times New Roman" w:hAnsi="Times New Roman"/>
          <w:sz w:val="12"/>
          <w:szCs w:val="12"/>
        </w:rPr>
      </w:pPr>
    </w:p>
    <w:p w:rsidR="00593D4B" w:rsidRDefault="00593D4B" w:rsidP="00593D4B">
      <w:pPr>
        <w:pStyle w:val="Textbody"/>
        <w:spacing w:after="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- visto</w:t>
      </w:r>
      <w:r w:rsidR="000B4A8A">
        <w:rPr>
          <w:rFonts w:ascii="Times New Roman" w:hAnsi="Times New Roman"/>
          <w:szCs w:val="26"/>
        </w:rPr>
        <w:t xml:space="preserve"> l’articolo 15</w:t>
      </w:r>
      <w:r>
        <w:rPr>
          <w:rFonts w:ascii="Times New Roman" w:hAnsi="Times New Roman"/>
          <w:szCs w:val="26"/>
        </w:rPr>
        <w:t xml:space="preserve">, comma </w:t>
      </w:r>
      <w:r w:rsidR="000B4A8A">
        <w:rPr>
          <w:rFonts w:ascii="Times New Roman" w:hAnsi="Times New Roman"/>
          <w:szCs w:val="26"/>
        </w:rPr>
        <w:t>2</w:t>
      </w:r>
      <w:r>
        <w:rPr>
          <w:rFonts w:ascii="Times New Roman" w:hAnsi="Times New Roman"/>
          <w:szCs w:val="26"/>
        </w:rPr>
        <w:t xml:space="preserve">, del </w:t>
      </w:r>
      <w:r>
        <w:rPr>
          <w:rFonts w:ascii="Times New Roman" w:hAnsi="Times New Roman"/>
          <w:i/>
          <w:iCs/>
          <w:szCs w:val="26"/>
        </w:rPr>
        <w:t xml:space="preserve">Piano triennale di prevenzione della corruzione e per la trasparenza del sistema educativo provinciale  </w:t>
      </w:r>
      <w:r w:rsidR="000B4A8A">
        <w:rPr>
          <w:rFonts w:ascii="Times New Roman" w:hAnsi="Times New Roman"/>
          <w:i/>
          <w:iCs/>
          <w:szCs w:val="26"/>
        </w:rPr>
        <w:t>202</w:t>
      </w:r>
      <w:r w:rsidR="00776944">
        <w:rPr>
          <w:rFonts w:ascii="Times New Roman" w:hAnsi="Times New Roman"/>
          <w:i/>
          <w:iCs/>
          <w:szCs w:val="26"/>
        </w:rPr>
        <w:t>1</w:t>
      </w:r>
      <w:r>
        <w:rPr>
          <w:rFonts w:ascii="Times New Roman" w:hAnsi="Times New Roman"/>
          <w:i/>
          <w:iCs/>
          <w:szCs w:val="26"/>
        </w:rPr>
        <w:t>-202</w:t>
      </w:r>
      <w:r w:rsidR="00776944">
        <w:rPr>
          <w:rFonts w:ascii="Times New Roman" w:hAnsi="Times New Roman"/>
          <w:i/>
          <w:iCs/>
          <w:szCs w:val="26"/>
        </w:rPr>
        <w:t>3</w:t>
      </w:r>
      <w:r>
        <w:rPr>
          <w:rFonts w:ascii="Times New Roman" w:hAnsi="Times New Roman"/>
          <w:i/>
          <w:iCs/>
          <w:szCs w:val="26"/>
        </w:rPr>
        <w:t>,</w:t>
      </w:r>
      <w:r>
        <w:rPr>
          <w:rFonts w:ascii="Times New Roman" w:hAnsi="Times New Roman"/>
          <w:szCs w:val="26"/>
        </w:rPr>
        <w:t xml:space="preserve"> </w:t>
      </w:r>
      <w:r w:rsidR="000B4A8A">
        <w:rPr>
          <w:rFonts w:ascii="Times New Roman" w:hAnsi="Times New Roman"/>
          <w:szCs w:val="26"/>
        </w:rPr>
        <w:t>c</w:t>
      </w:r>
      <w:r>
        <w:rPr>
          <w:rFonts w:ascii="Times New Roman" w:hAnsi="Times New Roman"/>
          <w:szCs w:val="26"/>
        </w:rPr>
        <w:t>he pone in capo al dirigente dell’istituzione il compito di chiedere, con propria nota, a ciascun dipendente di dichiarare gli elementi informativi utili ad individuare i rapporti personali che, tenuto conto delle mansioni assegnate, determinano oppure possono determinare</w:t>
      </w:r>
      <w:r w:rsidR="000B4A8A">
        <w:rPr>
          <w:rFonts w:ascii="Times New Roman" w:hAnsi="Times New Roman"/>
          <w:szCs w:val="26"/>
        </w:rPr>
        <w:t>,</w:t>
      </w:r>
      <w:r>
        <w:rPr>
          <w:rFonts w:ascii="Times New Roman" w:hAnsi="Times New Roman"/>
          <w:szCs w:val="26"/>
        </w:rPr>
        <w:t xml:space="preserve"> anche solo potenzialmente</w:t>
      </w:r>
      <w:r w:rsidR="000B4A8A">
        <w:rPr>
          <w:rFonts w:ascii="Times New Roman" w:hAnsi="Times New Roman"/>
          <w:szCs w:val="26"/>
        </w:rPr>
        <w:t>,</w:t>
      </w:r>
      <w:r>
        <w:rPr>
          <w:rFonts w:ascii="Times New Roman" w:hAnsi="Times New Roman"/>
          <w:szCs w:val="26"/>
        </w:rPr>
        <w:t xml:space="preserve"> una situazione di conflitto di in</w:t>
      </w:r>
      <w:r w:rsidR="00776944">
        <w:rPr>
          <w:rFonts w:ascii="Times New Roman" w:hAnsi="Times New Roman"/>
          <w:szCs w:val="26"/>
        </w:rPr>
        <w:t>teressi nello svolgimento dell’</w:t>
      </w:r>
      <w:r>
        <w:rPr>
          <w:rFonts w:ascii="Times New Roman" w:hAnsi="Times New Roman"/>
          <w:szCs w:val="26"/>
        </w:rPr>
        <w:t>attività lavorativa;</w:t>
      </w:r>
    </w:p>
    <w:p w:rsidR="00EE2235" w:rsidRPr="00EE2235" w:rsidRDefault="00EE2235" w:rsidP="00593D4B">
      <w:pPr>
        <w:pStyle w:val="Textbody"/>
        <w:spacing w:after="0"/>
        <w:jc w:val="both"/>
        <w:rPr>
          <w:rFonts w:ascii="Times New Roman" w:hAnsi="Times New Roman"/>
          <w:sz w:val="12"/>
          <w:szCs w:val="12"/>
        </w:rPr>
      </w:pPr>
    </w:p>
    <w:p w:rsidR="00EE2235" w:rsidRDefault="00EE2235" w:rsidP="00EE2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- visto</w:t>
      </w:r>
      <w:r>
        <w:rPr>
          <w:rFonts w:ascii="Times New Roman" w:hAnsi="Times New Roman"/>
          <w:szCs w:val="26"/>
        </w:rPr>
        <w:t xml:space="preserve"> l’articolo 2</w:t>
      </w:r>
      <w:r>
        <w:rPr>
          <w:rFonts w:ascii="Times New Roman" w:hAnsi="Times New Roman"/>
          <w:szCs w:val="26"/>
        </w:rPr>
        <w:t>5</w:t>
      </w:r>
      <w:r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 xml:space="preserve">del </w:t>
      </w:r>
      <w:r>
        <w:rPr>
          <w:rFonts w:ascii="Times New Roman" w:hAnsi="Times New Roman"/>
          <w:i/>
          <w:iCs/>
          <w:szCs w:val="26"/>
        </w:rPr>
        <w:t>Piano triennale di prevenzione della corruzione e per la trasparenza del sistema educativo provinciale 2021-2023,</w:t>
      </w:r>
      <w:r>
        <w:rPr>
          <w:rFonts w:ascii="Times New Roman" w:hAnsi="Times New Roman"/>
          <w:szCs w:val="26"/>
        </w:rPr>
        <w:t xml:space="preserve"> </w:t>
      </w:r>
      <w:r w:rsidRPr="00EE2235">
        <w:rPr>
          <w:rFonts w:ascii="Times New Roman" w:hAnsi="Times New Roman" w:cs="Mangal"/>
          <w:kern w:val="3"/>
          <w:sz w:val="24"/>
          <w:szCs w:val="26"/>
          <w:lang w:eastAsia="zh-CN" w:bidi="hi-IN"/>
        </w:rPr>
        <w:t xml:space="preserve">che </w:t>
      </w:r>
      <w:r w:rsidRPr="00EE2235">
        <w:rPr>
          <w:rFonts w:ascii="Times New Roman" w:hAnsi="Times New Roman" w:cs="Mangal"/>
          <w:kern w:val="3"/>
          <w:sz w:val="24"/>
          <w:szCs w:val="26"/>
          <w:lang w:eastAsia="zh-CN" w:bidi="hi-IN"/>
        </w:rPr>
        <w:t xml:space="preserve">reca </w:t>
      </w:r>
      <w:r>
        <w:rPr>
          <w:rFonts w:ascii="Times New Roman" w:hAnsi="Times New Roman" w:cs="Mangal"/>
          <w:kern w:val="3"/>
          <w:sz w:val="24"/>
          <w:szCs w:val="26"/>
          <w:lang w:eastAsia="zh-CN" w:bidi="hi-IN"/>
        </w:rPr>
        <w:t>“</w:t>
      </w:r>
      <w:r w:rsidRPr="00EE2235">
        <w:rPr>
          <w:rFonts w:ascii="Times New Roman" w:hAnsi="Times New Roman" w:cs="Mangal"/>
          <w:kern w:val="3"/>
          <w:sz w:val="24"/>
          <w:szCs w:val="26"/>
          <w:lang w:eastAsia="zh-CN" w:bidi="hi-IN"/>
        </w:rPr>
        <w:t>Misure specifiche d</w:t>
      </w:r>
      <w:r>
        <w:rPr>
          <w:rFonts w:ascii="Times New Roman" w:hAnsi="Times New Roman" w:cs="Mangal"/>
          <w:kern w:val="3"/>
          <w:sz w:val="24"/>
          <w:szCs w:val="26"/>
          <w:lang w:eastAsia="zh-CN" w:bidi="hi-IN"/>
        </w:rPr>
        <w:t>i prevenzione della corruzione t</w:t>
      </w:r>
      <w:r w:rsidRPr="00EE2235">
        <w:rPr>
          <w:rFonts w:ascii="Times New Roman" w:hAnsi="Times New Roman" w:cs="Mangal"/>
          <w:kern w:val="3"/>
          <w:sz w:val="24"/>
          <w:szCs w:val="26"/>
          <w:lang w:eastAsia="zh-CN" w:bidi="hi-IN"/>
        </w:rPr>
        <w:t>racciabilità delle comunicazioni come</w:t>
      </w:r>
      <w:r>
        <w:rPr>
          <w:rFonts w:ascii="Times New Roman" w:hAnsi="Times New Roman" w:cs="Mangal"/>
          <w:kern w:val="3"/>
          <w:sz w:val="24"/>
          <w:szCs w:val="26"/>
          <w:lang w:eastAsia="zh-CN" w:bidi="hi-IN"/>
        </w:rPr>
        <w:t xml:space="preserve"> </w:t>
      </w:r>
      <w:r w:rsidRPr="00EE2235">
        <w:rPr>
          <w:rFonts w:ascii="Times New Roman" w:hAnsi="Times New Roman" w:cs="Mangal"/>
          <w:kern w:val="3"/>
          <w:sz w:val="24"/>
          <w:szCs w:val="26"/>
          <w:lang w:eastAsia="zh-CN" w:bidi="hi-IN"/>
        </w:rPr>
        <w:t>meccanismo di formazione, attuazione e controllo delle decisioni idoneo a prevenire il rischio di</w:t>
      </w:r>
      <w:r>
        <w:rPr>
          <w:rFonts w:ascii="Times New Roman" w:hAnsi="Times New Roman" w:cs="Mangal"/>
          <w:kern w:val="3"/>
          <w:sz w:val="24"/>
          <w:szCs w:val="26"/>
          <w:lang w:eastAsia="zh-CN" w:bidi="hi-IN"/>
        </w:rPr>
        <w:t xml:space="preserve"> </w:t>
      </w:r>
      <w:r w:rsidRPr="00EE2235">
        <w:rPr>
          <w:rFonts w:ascii="Times New Roman" w:hAnsi="Times New Roman" w:cs="Mangal"/>
          <w:sz w:val="24"/>
          <w:szCs w:val="26"/>
        </w:rPr>
        <w:t>corruzione</w:t>
      </w:r>
      <w:r>
        <w:rPr>
          <w:rFonts w:ascii="Times New Roman" w:hAnsi="Times New Roman" w:cs="Mangal"/>
          <w:sz w:val="24"/>
          <w:szCs w:val="26"/>
        </w:rPr>
        <w:t>”;</w:t>
      </w:r>
    </w:p>
    <w:p w:rsidR="000B4A8A" w:rsidRDefault="000B4A8A" w:rsidP="00593D4B">
      <w:pPr>
        <w:pStyle w:val="Textbody"/>
        <w:spacing w:after="0"/>
        <w:jc w:val="center"/>
        <w:rPr>
          <w:rFonts w:ascii="Times New Roman" w:hAnsi="Times New Roman"/>
          <w:b/>
          <w:bCs/>
          <w:szCs w:val="26"/>
        </w:rPr>
      </w:pPr>
    </w:p>
    <w:p w:rsidR="00593D4B" w:rsidRDefault="00593D4B" w:rsidP="00593D4B">
      <w:pPr>
        <w:pStyle w:val="Textbody"/>
        <w:spacing w:after="0"/>
        <w:jc w:val="center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/>
          <w:bCs/>
          <w:szCs w:val="26"/>
        </w:rPr>
        <w:t>DICHIARA</w:t>
      </w:r>
    </w:p>
    <w:p w:rsidR="00593D4B" w:rsidRDefault="00593D4B" w:rsidP="00593D4B">
      <w:pPr>
        <w:pStyle w:val="Textbody"/>
        <w:spacing w:after="0"/>
        <w:jc w:val="center"/>
        <w:rPr>
          <w:rFonts w:ascii="Times New Roman" w:hAnsi="Times New Roman"/>
          <w:b/>
          <w:bCs/>
          <w:szCs w:val="26"/>
        </w:rPr>
      </w:pPr>
    </w:p>
    <w:p w:rsidR="00593D4B" w:rsidRDefault="00593D4B" w:rsidP="00593D4B">
      <w:pPr>
        <w:pStyle w:val="Textbody"/>
        <w:spacing w:after="0"/>
        <w:ind w:left="283" w:hanging="283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□ che le proprie relaz</w:t>
      </w:r>
      <w:bookmarkStart w:id="0" w:name="_GoBack"/>
      <w:bookmarkEnd w:id="0"/>
      <w:r>
        <w:rPr>
          <w:rFonts w:ascii="Times New Roman" w:hAnsi="Times New Roman"/>
          <w:szCs w:val="26"/>
        </w:rPr>
        <w:t>ioni personali di parentela entro il secondo grado, di coniugio e di frequentazione abituale non risultano ad oggi potenzialmente idonee a porlo in una situazione di conflitto di interesse nello svolgimento dell’attività lavorativa.</w:t>
      </w:r>
    </w:p>
    <w:p w:rsidR="00593D4B" w:rsidRDefault="00593D4B" w:rsidP="00593D4B">
      <w:pPr>
        <w:pStyle w:val="Textbody"/>
        <w:spacing w:after="0"/>
        <w:ind w:left="283" w:hanging="283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□ che, tra le proprie relazioni personali di parentela entro il secondo grado, di coniugio e di frequentazione abituale, risultano potenzialmente idonee a porlo in una situazione di conflitto di interesse nello svolgimento dell’attività lavorativa, le relazioni con i seguenti soggetti, persone fisiche, persone giuridiche, associazioni, enti </w:t>
      </w:r>
      <w:proofErr w:type="spellStart"/>
      <w:r>
        <w:rPr>
          <w:rFonts w:ascii="Times New Roman" w:hAnsi="Times New Roman"/>
          <w:szCs w:val="26"/>
        </w:rPr>
        <w:t>etc</w:t>
      </w:r>
      <w:proofErr w:type="spellEnd"/>
      <w:r>
        <w:rPr>
          <w:rFonts w:ascii="Times New Roman" w:hAnsi="Times New Roman"/>
          <w:szCs w:val="26"/>
        </w:rPr>
        <w:t>:</w:t>
      </w:r>
    </w:p>
    <w:p w:rsidR="00593D4B" w:rsidRDefault="00593D4B" w:rsidP="00593D4B">
      <w:pPr>
        <w:pStyle w:val="Textbody"/>
        <w:spacing w:after="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________________________________________________________________________________________________________________________________________________________________</w:t>
      </w:r>
    </w:p>
    <w:p w:rsidR="00593D4B" w:rsidRPr="00EE2235" w:rsidRDefault="00593D4B" w:rsidP="00593D4B">
      <w:pPr>
        <w:pStyle w:val="Textbody"/>
        <w:spacing w:after="0"/>
        <w:rPr>
          <w:rFonts w:ascii="Times New Roman" w:hAnsi="Times New Roman"/>
          <w:sz w:val="12"/>
          <w:szCs w:val="12"/>
        </w:rPr>
      </w:pPr>
    </w:p>
    <w:p w:rsidR="00593D4B" w:rsidRDefault="00851DFB" w:rsidP="004C05BC">
      <w:pPr>
        <w:pStyle w:val="Textbody"/>
        <w:spacing w:after="0"/>
        <w:ind w:left="284" w:hanging="284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□ di aver preso visione del Codice di comportamento </w:t>
      </w:r>
      <w:r w:rsidRPr="00851DFB">
        <w:rPr>
          <w:rFonts w:ascii="Times New Roman" w:hAnsi="Times New Roman"/>
          <w:szCs w:val="26"/>
        </w:rPr>
        <w:t>Codice di comp</w:t>
      </w:r>
      <w:r>
        <w:rPr>
          <w:rFonts w:ascii="Times New Roman" w:hAnsi="Times New Roman"/>
          <w:szCs w:val="26"/>
        </w:rPr>
        <w:t>ortamento dei dipendenti della Provincia autonoma di T</w:t>
      </w:r>
      <w:r w:rsidRPr="00851DFB">
        <w:rPr>
          <w:rFonts w:ascii="Times New Roman" w:hAnsi="Times New Roman"/>
          <w:szCs w:val="26"/>
        </w:rPr>
        <w:t xml:space="preserve">rento e degli enti pubblici strumentali della </w:t>
      </w:r>
      <w:r>
        <w:rPr>
          <w:rFonts w:ascii="Times New Roman" w:hAnsi="Times New Roman"/>
          <w:szCs w:val="26"/>
        </w:rPr>
        <w:t>P</w:t>
      </w:r>
      <w:r w:rsidRPr="00851DFB">
        <w:rPr>
          <w:rFonts w:ascii="Times New Roman" w:hAnsi="Times New Roman"/>
          <w:szCs w:val="26"/>
        </w:rPr>
        <w:t>rovincia</w:t>
      </w:r>
      <w:r>
        <w:rPr>
          <w:rFonts w:ascii="Times New Roman" w:hAnsi="Times New Roman"/>
          <w:szCs w:val="26"/>
        </w:rPr>
        <w:t xml:space="preserve"> approvato con deliberazione di Giunt</w:t>
      </w:r>
      <w:r w:rsidR="00776944">
        <w:rPr>
          <w:rFonts w:ascii="Times New Roman" w:hAnsi="Times New Roman"/>
          <w:szCs w:val="26"/>
        </w:rPr>
        <w:t>a provinciale n. 1217 del 2014;</w:t>
      </w:r>
    </w:p>
    <w:p w:rsidR="00776944" w:rsidRDefault="00776944" w:rsidP="0077694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□ di impegnarsi, per le attività/i processi ad a rischio alto di </w:t>
      </w:r>
      <w:r>
        <w:rPr>
          <w:rFonts w:ascii="Times New Roman" w:hAnsi="Times New Roman" w:cs="Mangal"/>
          <w:kern w:val="3"/>
          <w:sz w:val="24"/>
          <w:szCs w:val="26"/>
          <w:lang w:eastAsia="zh-CN" w:bidi="hi-IN"/>
        </w:rPr>
        <w:t>corruzione e</w:t>
      </w:r>
      <w:r w:rsidRPr="00776944">
        <w:rPr>
          <w:rFonts w:ascii="Times New Roman" w:hAnsi="Times New Roman" w:cs="Mangal"/>
          <w:kern w:val="3"/>
          <w:sz w:val="24"/>
          <w:szCs w:val="26"/>
          <w:lang w:eastAsia="zh-CN" w:bidi="hi-IN"/>
        </w:rPr>
        <w:t xml:space="preserve"> </w:t>
      </w:r>
      <w:r w:rsidRPr="00776944">
        <w:rPr>
          <w:rFonts w:ascii="Times New Roman" w:hAnsi="Times New Roman" w:cs="Mangal"/>
          <w:kern w:val="3"/>
          <w:sz w:val="24"/>
          <w:szCs w:val="26"/>
          <w:lang w:eastAsia="zh-CN" w:bidi="hi-IN"/>
        </w:rPr>
        <w:t>all</w:t>
      </w:r>
      <w:r>
        <w:rPr>
          <w:rFonts w:ascii="Times New Roman" w:hAnsi="Times New Roman" w:cs="Mangal"/>
          <w:kern w:val="3"/>
          <w:sz w:val="24"/>
          <w:szCs w:val="26"/>
          <w:lang w:eastAsia="zh-CN" w:bidi="hi-IN"/>
        </w:rPr>
        <w:t>’</w:t>
      </w:r>
      <w:r w:rsidRPr="00776944">
        <w:rPr>
          <w:rFonts w:ascii="Times New Roman" w:hAnsi="Times New Roman" w:cs="Mangal"/>
          <w:kern w:val="3"/>
          <w:sz w:val="24"/>
          <w:szCs w:val="26"/>
          <w:lang w:eastAsia="zh-CN" w:bidi="hi-IN"/>
        </w:rPr>
        <w:t>atto dell</w:t>
      </w:r>
      <w:r>
        <w:rPr>
          <w:rFonts w:ascii="Times New Roman" w:hAnsi="Times New Roman" w:cs="Mangal"/>
          <w:kern w:val="3"/>
          <w:sz w:val="24"/>
          <w:szCs w:val="26"/>
          <w:lang w:eastAsia="zh-CN" w:bidi="hi-IN"/>
        </w:rPr>
        <w:t>’</w:t>
      </w:r>
      <w:r w:rsidRPr="00776944">
        <w:rPr>
          <w:rFonts w:ascii="Times New Roman" w:hAnsi="Times New Roman" w:cs="Mangal"/>
          <w:kern w:val="3"/>
          <w:sz w:val="24"/>
          <w:szCs w:val="26"/>
          <w:lang w:eastAsia="zh-CN" w:bidi="hi-IN"/>
        </w:rPr>
        <w:t>emanazione del provvedimento conclusivo del</w:t>
      </w:r>
      <w:r>
        <w:rPr>
          <w:rFonts w:ascii="Times New Roman" w:hAnsi="Times New Roman" w:cs="Mangal"/>
          <w:kern w:val="3"/>
          <w:sz w:val="24"/>
          <w:szCs w:val="26"/>
          <w:lang w:eastAsia="zh-CN" w:bidi="hi-IN"/>
        </w:rPr>
        <w:t xml:space="preserve"> </w:t>
      </w:r>
      <w:r w:rsidRPr="00776944">
        <w:rPr>
          <w:rFonts w:ascii="Times New Roman" w:hAnsi="Times New Roman" w:cs="Mangal"/>
          <w:kern w:val="3"/>
          <w:sz w:val="24"/>
          <w:szCs w:val="26"/>
          <w:lang w:eastAsia="zh-CN" w:bidi="hi-IN"/>
        </w:rPr>
        <w:t xml:space="preserve">procedimento, </w:t>
      </w:r>
      <w:r>
        <w:rPr>
          <w:rFonts w:ascii="Times New Roman" w:hAnsi="Times New Roman" w:cs="Mangal"/>
          <w:kern w:val="3"/>
          <w:sz w:val="24"/>
          <w:szCs w:val="26"/>
          <w:lang w:eastAsia="zh-CN" w:bidi="hi-IN"/>
        </w:rPr>
        <w:t xml:space="preserve">a comunicare formalmente </w:t>
      </w:r>
      <w:r w:rsidRPr="00776944">
        <w:rPr>
          <w:rFonts w:ascii="Times New Roman" w:hAnsi="Times New Roman" w:cs="Mangal"/>
          <w:kern w:val="3"/>
          <w:sz w:val="24"/>
          <w:szCs w:val="26"/>
          <w:lang w:eastAsia="zh-CN" w:bidi="hi-IN"/>
        </w:rPr>
        <w:t>gli eventuali contatti diretti avuti con i soggetti</w:t>
      </w:r>
      <w:r>
        <w:rPr>
          <w:rFonts w:ascii="Times New Roman" w:hAnsi="Times New Roman" w:cs="Mangal"/>
          <w:kern w:val="3"/>
          <w:sz w:val="24"/>
          <w:szCs w:val="26"/>
          <w:lang w:eastAsia="zh-CN" w:bidi="hi-IN"/>
        </w:rPr>
        <w:t xml:space="preserve"> </w:t>
      </w:r>
      <w:r w:rsidRPr="00776944">
        <w:rPr>
          <w:rFonts w:ascii="Times New Roman" w:hAnsi="Times New Roman" w:cs="Mangal"/>
          <w:sz w:val="24"/>
          <w:szCs w:val="26"/>
        </w:rPr>
        <w:t>interessati, anche al di fuori dell</w:t>
      </w:r>
      <w:r>
        <w:rPr>
          <w:rFonts w:ascii="Times New Roman" w:hAnsi="Times New Roman" w:cs="Mangal"/>
          <w:sz w:val="24"/>
          <w:szCs w:val="26"/>
        </w:rPr>
        <w:t>’</w:t>
      </w:r>
      <w:r w:rsidRPr="00776944">
        <w:rPr>
          <w:rFonts w:ascii="Times New Roman" w:hAnsi="Times New Roman" w:cs="Mangal"/>
          <w:sz w:val="24"/>
          <w:szCs w:val="26"/>
        </w:rPr>
        <w:t>orario di lavoro.</w:t>
      </w:r>
      <w:r>
        <w:rPr>
          <w:rFonts w:ascii="Times New Roman" w:hAnsi="Times New Roman"/>
          <w:szCs w:val="26"/>
        </w:rPr>
        <w:t xml:space="preserve"> </w:t>
      </w:r>
    </w:p>
    <w:p w:rsidR="00851DFB" w:rsidRDefault="00851DFB" w:rsidP="00593D4B">
      <w:pPr>
        <w:pStyle w:val="Textbody"/>
        <w:spacing w:after="0"/>
        <w:rPr>
          <w:rFonts w:ascii="Times New Roman" w:hAnsi="Times New Roman"/>
          <w:szCs w:val="26"/>
        </w:rPr>
      </w:pPr>
    </w:p>
    <w:p w:rsidR="00593D4B" w:rsidRDefault="00593D4B" w:rsidP="00593D4B">
      <w:pPr>
        <w:pStyle w:val="Textbody"/>
        <w:spacing w:after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Data,</w:t>
      </w:r>
      <w:r w:rsidR="00851DFB">
        <w:rPr>
          <w:rFonts w:ascii="Times New Roman" w:hAnsi="Times New Roman"/>
          <w:szCs w:val="26"/>
        </w:rPr>
        <w:t xml:space="preserve"> ____________________</w:t>
      </w:r>
    </w:p>
    <w:p w:rsidR="00593D4B" w:rsidRDefault="00593D4B" w:rsidP="00C11B2E">
      <w:pPr>
        <w:pStyle w:val="Textbody"/>
        <w:spacing w:after="0"/>
        <w:ind w:left="4962"/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Il dichiarante</w:t>
      </w:r>
    </w:p>
    <w:p w:rsidR="00BF289E" w:rsidRPr="00776944" w:rsidRDefault="00593D4B" w:rsidP="00776944">
      <w:pPr>
        <w:pStyle w:val="Textbody"/>
        <w:spacing w:after="0"/>
        <w:ind w:left="4962"/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___________</w:t>
      </w:r>
      <w:r w:rsidR="00C11B2E">
        <w:rPr>
          <w:rFonts w:ascii="Times New Roman" w:hAnsi="Times New Roman"/>
          <w:szCs w:val="26"/>
        </w:rPr>
        <w:softHyphen/>
      </w:r>
      <w:r w:rsidR="00C11B2E">
        <w:rPr>
          <w:rFonts w:ascii="Times New Roman" w:hAnsi="Times New Roman"/>
          <w:szCs w:val="26"/>
        </w:rPr>
        <w:softHyphen/>
      </w:r>
      <w:r w:rsidR="00C11B2E">
        <w:rPr>
          <w:rFonts w:ascii="Times New Roman" w:hAnsi="Times New Roman"/>
          <w:szCs w:val="26"/>
        </w:rPr>
        <w:softHyphen/>
      </w:r>
      <w:r w:rsidR="00C11B2E">
        <w:rPr>
          <w:rFonts w:ascii="Times New Roman" w:hAnsi="Times New Roman"/>
          <w:szCs w:val="26"/>
        </w:rPr>
        <w:softHyphen/>
      </w:r>
      <w:r w:rsidR="00C11B2E">
        <w:rPr>
          <w:rFonts w:ascii="Times New Roman" w:hAnsi="Times New Roman"/>
          <w:szCs w:val="26"/>
        </w:rPr>
        <w:softHyphen/>
      </w:r>
      <w:r w:rsidR="00C11B2E">
        <w:rPr>
          <w:rFonts w:ascii="Times New Roman" w:hAnsi="Times New Roman"/>
          <w:szCs w:val="26"/>
        </w:rPr>
        <w:softHyphen/>
      </w:r>
      <w:r w:rsidR="00C11B2E">
        <w:rPr>
          <w:rFonts w:ascii="Times New Roman" w:hAnsi="Times New Roman"/>
          <w:szCs w:val="26"/>
        </w:rPr>
        <w:softHyphen/>
        <w:t>_</w:t>
      </w:r>
      <w:r>
        <w:rPr>
          <w:rFonts w:ascii="Times New Roman" w:hAnsi="Times New Roman"/>
          <w:szCs w:val="26"/>
        </w:rPr>
        <w:t>___</w:t>
      </w:r>
      <w:r w:rsidR="00C11B2E">
        <w:rPr>
          <w:rFonts w:ascii="Times New Roman" w:hAnsi="Times New Roman"/>
          <w:szCs w:val="26"/>
        </w:rPr>
        <w:softHyphen/>
      </w:r>
      <w:r w:rsidR="00C11B2E">
        <w:rPr>
          <w:rFonts w:ascii="Times New Roman" w:hAnsi="Times New Roman"/>
          <w:szCs w:val="26"/>
        </w:rPr>
        <w:softHyphen/>
      </w:r>
      <w:r w:rsidR="00C11B2E">
        <w:rPr>
          <w:rFonts w:ascii="Times New Roman" w:hAnsi="Times New Roman"/>
          <w:szCs w:val="26"/>
        </w:rPr>
        <w:softHyphen/>
      </w:r>
      <w:r w:rsidR="00C11B2E">
        <w:rPr>
          <w:rFonts w:ascii="Times New Roman" w:hAnsi="Times New Roman"/>
          <w:szCs w:val="26"/>
        </w:rPr>
        <w:softHyphen/>
      </w:r>
      <w:r w:rsidR="00C11B2E">
        <w:rPr>
          <w:rFonts w:ascii="Times New Roman" w:hAnsi="Times New Roman"/>
          <w:szCs w:val="26"/>
        </w:rPr>
        <w:softHyphen/>
      </w:r>
      <w:r w:rsidR="00C11B2E">
        <w:rPr>
          <w:rFonts w:ascii="Times New Roman" w:hAnsi="Times New Roman"/>
          <w:szCs w:val="26"/>
        </w:rPr>
        <w:softHyphen/>
        <w:t>__</w:t>
      </w:r>
      <w:r>
        <w:rPr>
          <w:rFonts w:ascii="Times New Roman" w:hAnsi="Times New Roman"/>
          <w:szCs w:val="26"/>
        </w:rPr>
        <w:t>_______</w:t>
      </w:r>
    </w:p>
    <w:sectPr w:rsidR="00BF289E" w:rsidRPr="00776944" w:rsidSect="00EE223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D4B"/>
    <w:rsid w:val="000B4A8A"/>
    <w:rsid w:val="000C1A1A"/>
    <w:rsid w:val="0024230D"/>
    <w:rsid w:val="004C05BC"/>
    <w:rsid w:val="00593D4B"/>
    <w:rsid w:val="00776944"/>
    <w:rsid w:val="00851DFB"/>
    <w:rsid w:val="00B254B0"/>
    <w:rsid w:val="00BF289E"/>
    <w:rsid w:val="00C11B2E"/>
    <w:rsid w:val="00EE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C294C"/>
  <w15:chartTrackingRefBased/>
  <w15:docId w15:val="{991889C1-8FF6-4B4D-8902-D5093A14F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22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93D4B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93D4B"/>
    <w:pPr>
      <w:spacing w:after="140" w:line="288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funzionario-2</dc:creator>
  <cp:keywords/>
  <dc:description/>
  <cp:lastModifiedBy>Cinzia</cp:lastModifiedBy>
  <cp:revision>3</cp:revision>
  <cp:lastPrinted>2020-08-31T14:03:00Z</cp:lastPrinted>
  <dcterms:created xsi:type="dcterms:W3CDTF">2021-06-03T13:03:00Z</dcterms:created>
  <dcterms:modified xsi:type="dcterms:W3CDTF">2021-06-03T13:10:00Z</dcterms:modified>
</cp:coreProperties>
</file>